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6"/>
              <w:left w:val="single" w:color="1F3864" w:sz="6"/>
              <w:bottom w:val="single" w:color="1F3864" w:sz="6"/>
              <w:right w:val="single" w:color="1F3864" w:sz="6"/>
            </w:tcBorders>
            <w:shd w:fill="F1EFE8" w:color="auto" w:val="clear"/>
            <w:tcMar>
              <w:top w:type="dxa" w:w="120"/>
              <w:left w:type="dxa" w:w="140"/>
              <w:bottom w:type="dxa" w:w="120"/>
              <w:right w:type="dxa" w:w="140"/>
            </w:tcMar>
          </w:tcPr>
          <w:p>
            <w:pPr>
              <w:spacing w:after="0" w:line="260"/>
            </w:pPr>
            <w:r>
              <w:rPr>
                <w:rFonts w:ascii="Cambria" w:cs="Cambria" w:eastAsia="Cambria" w:hAnsi="Cambria"/>
                <w:b w:val="false"/>
                <w:bCs w:val="false"/>
                <w:i/>
                <w:iCs/>
                <w:color w:val="333333"/>
                <w:sz w:val="19"/>
                <w:szCs w:val="19"/>
              </w:rPr>
              <w:t xml:space="preserve">These are model documents to adapt, not legal advice. State law varies, and a licensed professional should review anything that matters.</w:t>
            </w:r>
          </w:p>
        </w:tc>
      </w:tr>
    </w:tbl>
    <w:p>
      <w:pPr>
        <w:spacing w:after="0"/>
      </w:pPr>
      <w:r>
        <w:rPr>
          <w:rFonts w:ascii="Cambria" w:cs="Cambria" w:eastAsia="Cambria" w:hAnsi="Cambria"/>
          <w:sz w:val="12"/>
          <w:szCs w:val="12"/>
        </w:rPr>
        <w:t xml:space="preserve"/>
      </w:r>
    </w:p>
    <w:p>
      <w:pPr>
        <w:spacing w:after="60" w:before="200"/>
        <w:jc w:val="center"/>
      </w:pPr>
      <w:r>
        <w:rPr>
          <w:rFonts w:ascii="Cambria" w:cs="Cambria" w:eastAsia="Cambria" w:hAnsi="Cambria"/>
          <w:b/>
          <w:bCs/>
          <w:color w:val="000000"/>
          <w:sz w:val="30"/>
          <w:szCs w:val="30"/>
        </w:rPr>
        <w:t xml:space="preserve">OPERATING AGREEMENT</w:t>
      </w:r>
    </w:p>
    <w:p>
      <w:pPr>
        <w:spacing w:after="60" w:before="0"/>
        <w:jc w:val="center"/>
      </w:pPr>
      <w:r>
        <w:rPr>
          <w:rFonts w:ascii="Cambria" w:cs="Cambria" w:eastAsia="Cambria" w:hAnsi="Cambria"/>
          <w:b/>
          <w:bCs/>
          <w:color w:val="000000"/>
          <w:sz w:val="26"/>
          <w:szCs w:val="26"/>
        </w:rPr>
        <w:t xml:space="preserve">OF</w:t>
      </w:r>
    </w:p>
    <w:p>
      <w:pPr>
        <w:spacing w:after="200" w:before="0"/>
        <w:jc w:val="center"/>
      </w:pPr>
      <w:r>
        <w:rPr>
          <w:rFonts w:ascii="Cambria" w:cs="Cambria" w:eastAsia="Cambria" w:hAnsi="Cambria"/>
          <w:b/>
          <w:bCs/>
          <w:color w:val="B03000"/>
          <w:sz w:val="26"/>
          <w:szCs w:val="26"/>
        </w:rPr>
        <w:t xml:space="preserve">[LLC NAME]</w:t>
      </w:r>
      <w:r>
        <w:rPr>
          <w:rFonts w:ascii="Cambria" w:cs="Cambria" w:eastAsia="Cambria" w:hAnsi="Cambria"/>
          <w:b/>
          <w:bCs/>
          <w:color w:val="000000"/>
          <w:sz w:val="26"/>
          <w:szCs w:val="26"/>
        </w:rPr>
        <w:t xml:space="preserve">, A </w:t>
      </w:r>
      <w:r>
        <w:rPr>
          <w:rFonts w:ascii="Cambria" w:cs="Cambria" w:eastAsia="Cambria" w:hAnsi="Cambria"/>
          <w:b/>
          <w:bCs/>
          <w:color w:val="B03000"/>
          <w:sz w:val="26"/>
          <w:szCs w:val="26"/>
        </w:rPr>
        <w:t xml:space="preserve">[STATE]</w:t>
      </w:r>
      <w:r>
        <w:rPr>
          <w:rFonts w:ascii="Cambria" w:cs="Cambria" w:eastAsia="Cambria" w:hAnsi="Cambria"/>
          <w:b/>
          <w:bCs/>
          <w:color w:val="000000"/>
          <w:sz w:val="26"/>
          <w:szCs w:val="26"/>
        </w:rPr>
        <w:t xml:space="preserve"> LIMITED LIABILITY COMPANY</w:t>
      </w:r>
    </w:p>
    <w:p>
      <w:pPr>
        <w:spacing w:after="60" w:before="60"/>
      </w:pPr>
      <w:r>
        <w:rPr>
          <w:rFonts w:ascii="Cambria" w:cs="Cambria" w:eastAsia="Cambria" w:hAnsi="Cambria"/>
          <w:b/>
          <w:bCs/>
          <w:color w:val="1F3864"/>
          <w:sz w:val="20"/>
          <w:szCs w:val="20"/>
        </w:rPr>
        <w:t xml:space="preserve">HOW TO FILL THIS DOCUMENT</w:t>
      </w:r>
    </w:p>
    <w:p>
      <w:pPr>
        <w:spacing w:after="140" w:before="0" w:line="276"/>
      </w:pPr>
      <w:r>
        <w:rPr>
          <w:rFonts w:ascii="Cambria" w:cs="Cambria" w:eastAsia="Cambria" w:hAnsi="Cambria"/>
          <w:b w:val="false"/>
          <w:bCs w:val="false"/>
          <w:color w:val="333333"/>
          <w:sz w:val="18"/>
          <w:szCs w:val="18"/>
        </w:rPr>
        <w:t xml:space="preserve">Replace every bracketed item shown below. The same placeholder always stands for the same value, so one find and replace fills every occurrence in the file. Delete this block before signing.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0"/>
        <w:gridCol w:w="6910"/>
      </w:tblGrid>
      <w:tr>
        <w:trPr>
          <w:tblHeader/>
        </w:trPr>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Placeholder</w:t>
            </w:r>
          </w:p>
        </w:tc>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What goes in it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[LLC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Exact legal name of the LLC as filed with the state, including the LLC or L.L.C. ending</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[STATE]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State of formation, spelled out, for example Ohio</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the agreement is entered into</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[MEMBER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sole member</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[ADDRESS]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Street address of the principal office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[REGISTERED AGENT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Name of the registered agent on file with the state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[REGISTERED AGENT ADDRESS]</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Street address of the registered agent in the state of formation</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[AMOUNT]</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Initial capital contribution in dollars, figures only, for example 5,000</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[CONTRIBUTION 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the initial capital contribution was deposited</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[SUCCESSOR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person who becomes Successor Manager on death or incapacity</w:t>
            </w:r>
          </w:p>
        </w:tc>
      </w:tr>
    </w:tbl>
    <w:p>
      <w:pPr>
        <w:pBdr>
          <w:bottom w:val="single" w:color="1F3864" w:sz="8" w:space="6"/>
        </w:pBdr>
        <w:spacing w:after="240"/>
      </w:pPr>
      <w:r>
        <w:rPr>
          <w:rFonts w:ascii="Cambria" w:cs="Cambria" w:eastAsia="Cambria" w:hAnsi="Cambria"/>
          <w:sz w:val="14"/>
          <w:szCs w:val="14"/>
        </w:rPr>
        <w:t xml:space="preserve"/>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1. FORMATION AND IDENTIFICATION</w:t>
      </w:r>
    </w:p>
    <w:p>
      <w:pPr>
        <w:spacing w:after="120" w:before="0" w:line="276"/>
      </w:pPr>
      <w:r>
        <w:rPr>
          <w:rFonts w:ascii="Cambria" w:cs="Cambria" w:eastAsia="Cambria" w:hAnsi="Cambria"/>
          <w:b w:val="false"/>
          <w:bCs w:val="false"/>
          <w:color w:val="000000"/>
        </w:rPr>
        <w:t xml:space="preserve">This Operating Agreement ("Agreement") is entered into as of </w:t>
      </w:r>
      <w:r>
        <w:rPr>
          <w:rFonts w:ascii="Cambria" w:cs="Cambria" w:eastAsia="Cambria" w:hAnsi="Cambria"/>
          <w:b/>
          <w:bCs/>
          <w:color w:val="B03000"/>
        </w:rPr>
        <w:t xml:space="preserve">[DATE]</w:t>
      </w:r>
      <w:r>
        <w:rPr>
          <w:rFonts w:ascii="Cambria" w:cs="Cambria" w:eastAsia="Cambria" w:hAnsi="Cambria"/>
          <w:b w:val="false"/>
          <w:bCs w:val="false"/>
          <w:color w:val="000000"/>
        </w:rPr>
        <w:t xml:space="preserve">, by and between </w:t>
      </w: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a limited liability company organized under the laws of the State of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("Company"), and </w:t>
      </w:r>
      <w:r>
        <w:rPr>
          <w:rFonts w:ascii="Cambria" w:cs="Cambria" w:eastAsia="Cambria" w:hAnsi="Cambria"/>
          <w:b/>
          <w:bCs/>
          <w:color w:val="B03000"/>
        </w:rPr>
        <w:t xml:space="preserve">[MEMBER NAME]</w:t>
      </w:r>
      <w:r>
        <w:rPr>
          <w:rFonts w:ascii="Cambria" w:cs="Cambria" w:eastAsia="Cambria" w:hAnsi="Cambria"/>
          <w:b w:val="false"/>
          <w:bCs w:val="false"/>
          <w:color w:val="000000"/>
        </w:rPr>
        <w:t xml:space="preserve"> ("Member"), the sole member of the Company.</w:t>
      </w:r>
    </w:p>
    <w:p>
      <w:pPr>
        <w:tabs>
          <w:tab w:val="left" w:pos="792"/>
        </w:tabs>
        <w:spacing w:after="140" w:line="276"/>
        <w:ind w:left="792" w:hanging="792"/>
      </w:pPr>
      <w:r>
        <w:rPr>
          <w:rFonts w:ascii="Cambria" w:cs="Cambria" w:eastAsia="Cambria" w:hAnsi="Cambria"/>
          <w:b/>
          <w:bCs/>
        </w:rPr>
        <w:t xml:space="preserve">1.1</w:t>
      </w:r>
      <w:r>
        <w:tab/>
      </w:r>
      <w:r>
        <w:rPr>
          <w:rFonts w:ascii="Cambria" w:cs="Cambria" w:eastAsia="Cambria" w:hAnsi="Cambria"/>
          <w:b/>
          <w:bCs/>
          <w:color w:val="000000"/>
        </w:rPr>
        <w:t xml:space="preserve">Name. </w:t>
      </w:r>
      <w:r>
        <w:rPr>
          <w:rFonts w:ascii="Cambria" w:cs="Cambria" w:eastAsia="Cambria" w:hAnsi="Cambria"/>
          <w:b w:val="false"/>
          <w:bCs w:val="false"/>
          <w:color w:val="000000"/>
        </w:rPr>
        <w:t xml:space="preserve">The legal name of the Company is </w:t>
      </w: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a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Limited Liability Company.</w:t>
      </w:r>
    </w:p>
    <w:p>
      <w:pPr>
        <w:tabs>
          <w:tab w:val="left" w:pos="792"/>
        </w:tabs>
        <w:spacing w:after="140" w:line="276"/>
        <w:ind w:left="792" w:hanging="792"/>
      </w:pPr>
      <w:r>
        <w:rPr>
          <w:rFonts w:ascii="Cambria" w:cs="Cambria" w:eastAsia="Cambria" w:hAnsi="Cambria"/>
          <w:b/>
          <w:bCs/>
        </w:rPr>
        <w:t xml:space="preserve">1.2</w:t>
      </w:r>
      <w:r>
        <w:tab/>
      </w:r>
      <w:r>
        <w:rPr>
          <w:rFonts w:ascii="Cambria" w:cs="Cambria" w:eastAsia="Cambria" w:hAnsi="Cambria"/>
          <w:b/>
          <w:bCs/>
          <w:color w:val="000000"/>
        </w:rPr>
        <w:t xml:space="preserve">State of Formation. </w:t>
      </w:r>
      <w:r>
        <w:rPr>
          <w:rFonts w:ascii="Cambria" w:cs="Cambria" w:eastAsia="Cambria" w:hAnsi="Cambria"/>
          <w:b w:val="false"/>
          <w:bCs w:val="false"/>
          <w:color w:val="000000"/>
        </w:rPr>
        <w:t xml:space="preserve">The Company is organized under the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Limited Liability Company Act, as amended from time to time.</w:t>
      </w:r>
    </w:p>
    <w:p>
      <w:pPr>
        <w:tabs>
          <w:tab w:val="left" w:pos="792"/>
        </w:tabs>
        <w:spacing w:after="140" w:line="276"/>
        <w:ind w:left="792" w:hanging="792"/>
      </w:pPr>
      <w:r>
        <w:rPr>
          <w:rFonts w:ascii="Cambria" w:cs="Cambria" w:eastAsia="Cambria" w:hAnsi="Cambria"/>
          <w:b/>
          <w:bCs/>
        </w:rPr>
        <w:t xml:space="preserve">1.3</w:t>
      </w:r>
      <w:r>
        <w:tab/>
      </w:r>
      <w:r>
        <w:rPr>
          <w:rFonts w:ascii="Cambria" w:cs="Cambria" w:eastAsia="Cambria" w:hAnsi="Cambria"/>
          <w:b/>
          <w:bCs/>
          <w:color w:val="000000"/>
        </w:rPr>
        <w:t xml:space="preserve">Principal Office. </w:t>
      </w:r>
      <w:r>
        <w:rPr>
          <w:rFonts w:ascii="Cambria" w:cs="Cambria" w:eastAsia="Cambria" w:hAnsi="Cambria"/>
          <w:b w:val="false"/>
          <w:bCs w:val="false"/>
          <w:color w:val="000000"/>
        </w:rPr>
        <w:t xml:space="preserve">The principal office of the Company is located at </w:t>
      </w:r>
      <w:r>
        <w:rPr>
          <w:rFonts w:ascii="Cambria" w:cs="Cambria" w:eastAsia="Cambria" w:hAnsi="Cambria"/>
          <w:b/>
          <w:bCs/>
          <w:color w:val="B03000"/>
        </w:rPr>
        <w:t xml:space="preserve">[ADDRESS]</w:t>
      </w:r>
      <w:r>
        <w:rPr>
          <w:rFonts w:ascii="Cambria" w:cs="Cambria" w:eastAsia="Cambria" w:hAnsi="Cambria"/>
          <w:b w:val="false"/>
          <w:bCs w:val="false"/>
          <w:color w:val="000000"/>
        </w:rPr>
        <w:t xml:space="preserve">, or such other location as the Member may designate from time to time.</w:t>
      </w:r>
    </w:p>
    <w:p>
      <w:pPr>
        <w:tabs>
          <w:tab w:val="left" w:pos="792"/>
        </w:tabs>
        <w:spacing w:after="140" w:line="276"/>
        <w:ind w:left="792" w:hanging="792"/>
      </w:pPr>
      <w:r>
        <w:rPr>
          <w:rFonts w:ascii="Cambria" w:cs="Cambria" w:eastAsia="Cambria" w:hAnsi="Cambria"/>
          <w:b/>
          <w:bCs/>
        </w:rPr>
        <w:t xml:space="preserve">1.4</w:t>
      </w:r>
      <w:r>
        <w:tab/>
      </w:r>
      <w:r>
        <w:rPr>
          <w:rFonts w:ascii="Cambria" w:cs="Cambria" w:eastAsia="Cambria" w:hAnsi="Cambria"/>
          <w:b/>
          <w:bCs/>
          <w:color w:val="000000"/>
        </w:rPr>
        <w:t xml:space="preserve">Registered Agent. </w:t>
      </w:r>
      <w:r>
        <w:rPr>
          <w:rFonts w:ascii="Cambria" w:cs="Cambria" w:eastAsia="Cambria" w:hAnsi="Cambria"/>
          <w:b w:val="false"/>
          <w:bCs w:val="false"/>
          <w:color w:val="000000"/>
        </w:rPr>
        <w:t xml:space="preserve">The Company's registered agent is </w:t>
      </w:r>
      <w:r>
        <w:rPr>
          <w:rFonts w:ascii="Cambria" w:cs="Cambria" w:eastAsia="Cambria" w:hAnsi="Cambria"/>
          <w:b/>
          <w:bCs/>
          <w:color w:val="B03000"/>
        </w:rPr>
        <w:t xml:space="preserve">[REGISTERED AGENT NAME]</w:t>
      </w:r>
      <w:r>
        <w:rPr>
          <w:rFonts w:ascii="Cambria" w:cs="Cambria" w:eastAsia="Cambria" w:hAnsi="Cambria"/>
          <w:b w:val="false"/>
          <w:bCs w:val="false"/>
          <w:color w:val="000000"/>
        </w:rPr>
        <w:t xml:space="preserve">, located at </w:t>
      </w:r>
      <w:r>
        <w:rPr>
          <w:rFonts w:ascii="Cambria" w:cs="Cambria" w:eastAsia="Cambria" w:hAnsi="Cambria"/>
          <w:b/>
          <w:bCs/>
          <w:color w:val="B03000"/>
        </w:rPr>
        <w:t xml:space="preserve">[REGISTERED AGENT ADDRESS]</w:t>
      </w:r>
      <w:r>
        <w:rPr>
          <w:rFonts w:ascii="Cambria" w:cs="Cambria" w:eastAsia="Cambria" w:hAnsi="Cambria"/>
          <w:b w:val="false"/>
          <w:bCs w:val="false"/>
          <w:color w:val="000000"/>
        </w:rPr>
        <w:t xml:space="preserve">,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w:t>
      </w:r>
    </w:p>
    <w:p>
      <w:pPr>
        <w:tabs>
          <w:tab w:val="left" w:pos="792"/>
        </w:tabs>
        <w:spacing w:after="140" w:line="276"/>
        <w:ind w:left="792" w:hanging="792"/>
      </w:pPr>
      <w:r>
        <w:rPr>
          <w:rFonts w:ascii="Cambria" w:cs="Cambria" w:eastAsia="Cambria" w:hAnsi="Cambria"/>
          <w:b/>
          <w:bCs/>
        </w:rPr>
        <w:t xml:space="preserve">1.5</w:t>
      </w:r>
      <w:r>
        <w:tab/>
      </w:r>
      <w:r>
        <w:rPr>
          <w:rFonts w:ascii="Cambria" w:cs="Cambria" w:eastAsia="Cambria" w:hAnsi="Cambria"/>
          <w:b/>
          <w:bCs/>
          <w:color w:val="000000"/>
        </w:rPr>
        <w:t xml:space="preserve">Business Purpose. </w:t>
      </w:r>
      <w:r>
        <w:rPr>
          <w:rFonts w:ascii="Cambria" w:cs="Cambria" w:eastAsia="Cambria" w:hAnsi="Cambria"/>
          <w:b w:val="false"/>
          <w:bCs w:val="false"/>
          <w:color w:val="000000"/>
        </w:rPr>
        <w:t xml:space="preserve">The purpose of the Company is to engage in any lawful business activity for which a limited liability company may be organized under the laws of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w:t>
      </w:r>
    </w:p>
    <w:p>
      <w:pPr>
        <w:tabs>
          <w:tab w:val="left" w:pos="792"/>
        </w:tabs>
        <w:spacing w:after="140" w:line="276"/>
        <w:ind w:left="792" w:hanging="792"/>
      </w:pPr>
      <w:r>
        <w:rPr>
          <w:rFonts w:ascii="Cambria" w:cs="Cambria" w:eastAsia="Cambria" w:hAnsi="Cambria"/>
          <w:b/>
          <w:bCs/>
        </w:rPr>
        <w:t xml:space="preserve">1.6</w:t>
      </w:r>
      <w:r>
        <w:tab/>
      </w:r>
      <w:r>
        <w:rPr>
          <w:rFonts w:ascii="Cambria" w:cs="Cambria" w:eastAsia="Cambria" w:hAnsi="Cambria"/>
          <w:b/>
          <w:bCs/>
          <w:color w:val="000000"/>
        </w:rPr>
        <w:t xml:space="preserve">Term. </w:t>
      </w:r>
      <w:r>
        <w:rPr>
          <w:rFonts w:ascii="Cambria" w:cs="Cambria" w:eastAsia="Cambria" w:hAnsi="Cambria"/>
          <w:b w:val="false"/>
          <w:bCs w:val="false"/>
          <w:color w:val="000000"/>
        </w:rPr>
        <w:t xml:space="preserve">The Company shall have perpetual existence, commencing on the date the Articles of Organization are filed with the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Secretary of State.</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2. MANAGEMENT</w:t>
      </w:r>
    </w:p>
    <w:p>
      <w:pPr>
        <w:tabs>
          <w:tab w:val="left" w:pos="792"/>
        </w:tabs>
        <w:spacing w:after="140" w:line="276"/>
        <w:ind w:left="792" w:hanging="792"/>
      </w:pPr>
      <w:r>
        <w:rPr>
          <w:rFonts w:ascii="Cambria" w:cs="Cambria" w:eastAsia="Cambria" w:hAnsi="Cambria"/>
          <w:b/>
          <w:bCs/>
        </w:rPr>
        <w:t xml:space="preserve">2.1</w:t>
      </w:r>
      <w:r>
        <w:tab/>
      </w:r>
      <w:r>
        <w:rPr>
          <w:rFonts w:ascii="Cambria" w:cs="Cambria" w:eastAsia="Cambria" w:hAnsi="Cambria"/>
          <w:b/>
          <w:bCs/>
          <w:color w:val="000000"/>
        </w:rPr>
        <w:t xml:space="preserve">Member-Managed. </w:t>
      </w:r>
      <w:r>
        <w:rPr>
          <w:rFonts w:ascii="Cambria" w:cs="Cambria" w:eastAsia="Cambria" w:hAnsi="Cambria"/>
          <w:b w:val="false"/>
          <w:bCs w:val="false"/>
          <w:color w:val="000000"/>
        </w:rPr>
        <w:t xml:space="preserve">The Company shall be managed by the Member. The Member shall have full, exclusive, and complete authority, power, and discretion to manage and control the business, affairs, and properties of the Company, to make all decisions regarding those matters, and to perform any and all acts or activities customary or incident to the management of the Company's business.</w:t>
      </w:r>
    </w:p>
    <w:p>
      <w:pPr>
        <w:tabs>
          <w:tab w:val="left" w:pos="792"/>
        </w:tabs>
        <w:spacing w:after="140" w:line="276"/>
        <w:ind w:left="792" w:hanging="792"/>
      </w:pPr>
      <w:r>
        <w:rPr>
          <w:rFonts w:ascii="Cambria" w:cs="Cambria" w:eastAsia="Cambria" w:hAnsi="Cambria"/>
          <w:b/>
          <w:bCs/>
        </w:rPr>
        <w:t xml:space="preserve">2.2</w:t>
      </w:r>
      <w:r>
        <w:tab/>
      </w:r>
      <w:r>
        <w:rPr>
          <w:rFonts w:ascii="Cambria" w:cs="Cambria" w:eastAsia="Cambria" w:hAnsi="Cambria"/>
          <w:b/>
          <w:bCs/>
          <w:color w:val="000000"/>
        </w:rPr>
        <w:t xml:space="preserve">Authority to Bind. </w:t>
      </w:r>
      <w:r>
        <w:rPr>
          <w:rFonts w:ascii="Cambria" w:cs="Cambria" w:eastAsia="Cambria" w:hAnsi="Cambria"/>
          <w:b w:val="false"/>
          <w:bCs w:val="false"/>
          <w:color w:val="000000"/>
        </w:rPr>
        <w:t xml:space="preserve">The Member shall have the authority to execute documents, contracts, and instruments on behalf of the Company, to open and manage bank accounts, to hire and discharge employees and agents, and to take all actions necessary or appropriate in connection with the Company's business.</w:t>
      </w:r>
    </w:p>
    <w:p>
      <w:pPr>
        <w:tabs>
          <w:tab w:val="left" w:pos="792"/>
        </w:tabs>
        <w:spacing w:after="140" w:line="276"/>
        <w:ind w:left="792" w:hanging="792"/>
      </w:pPr>
      <w:r>
        <w:rPr>
          <w:rFonts w:ascii="Cambria" w:cs="Cambria" w:eastAsia="Cambria" w:hAnsi="Cambria"/>
          <w:b/>
          <w:bCs/>
        </w:rPr>
        <w:t xml:space="preserve">2.3</w:t>
      </w:r>
      <w:r>
        <w:tab/>
      </w:r>
      <w:r>
        <w:rPr>
          <w:rFonts w:ascii="Cambria" w:cs="Cambria" w:eastAsia="Cambria" w:hAnsi="Cambria"/>
          <w:b/>
          <w:bCs/>
          <w:color w:val="000000"/>
        </w:rPr>
        <w:t xml:space="preserve">Title to Act. </w:t>
      </w:r>
      <w:r>
        <w:rPr>
          <w:rFonts w:ascii="Cambria" w:cs="Cambria" w:eastAsia="Cambria" w:hAnsi="Cambria"/>
          <w:b w:val="false"/>
          <w:bCs w:val="false"/>
          <w:color w:val="000000"/>
        </w:rPr>
        <w:t xml:space="preserve">The Member shall execute all documents in their capacity as a member and/or manager of the Company, clearly identifying the Company as the contracting party (for example, "</w:t>
      </w:r>
      <w:r>
        <w:rPr>
          <w:rFonts w:ascii="Cambria" w:cs="Cambria" w:eastAsia="Cambria" w:hAnsi="Cambria"/>
          <w:b/>
          <w:bCs/>
          <w:color w:val="B03000"/>
        </w:rPr>
        <w:t xml:space="preserve">[MEMBER NAME]</w:t>
      </w:r>
      <w:r>
        <w:rPr>
          <w:rFonts w:ascii="Cambria" w:cs="Cambria" w:eastAsia="Cambria" w:hAnsi="Cambria"/>
          <w:b w:val="false"/>
          <w:bCs w:val="false"/>
          <w:color w:val="000000"/>
        </w:rPr>
        <w:t xml:space="preserve">, as Member of </w:t>
      </w: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LLC").</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3. CAPITAL CONTRIBUTIONS AND MEMBERSHIP INTEREST</w:t>
      </w:r>
    </w:p>
    <w:p>
      <w:pPr>
        <w:tabs>
          <w:tab w:val="left" w:pos="792"/>
        </w:tabs>
        <w:spacing w:after="140" w:line="276"/>
        <w:ind w:left="792" w:hanging="792"/>
      </w:pPr>
      <w:r>
        <w:rPr>
          <w:rFonts w:ascii="Cambria" w:cs="Cambria" w:eastAsia="Cambria" w:hAnsi="Cambria"/>
          <w:b/>
          <w:bCs/>
        </w:rPr>
        <w:t xml:space="preserve">3.1</w:t>
      </w:r>
      <w:r>
        <w:tab/>
      </w:r>
      <w:r>
        <w:rPr>
          <w:rFonts w:ascii="Cambria" w:cs="Cambria" w:eastAsia="Cambria" w:hAnsi="Cambria"/>
          <w:b/>
          <w:bCs/>
          <w:color w:val="000000"/>
        </w:rPr>
        <w:t xml:space="preserve">Initial Capital Contribution. </w:t>
      </w:r>
      <w:r>
        <w:rPr>
          <w:rFonts w:ascii="Cambria" w:cs="Cambria" w:eastAsia="Cambria" w:hAnsi="Cambria"/>
          <w:b w:val="false"/>
          <w:bCs w:val="false"/>
          <w:color w:val="000000"/>
        </w:rPr>
        <w:t xml:space="preserve">The Member has contributed $</w:t>
      </w:r>
      <w:r>
        <w:rPr>
          <w:rFonts w:ascii="Cambria" w:cs="Cambria" w:eastAsia="Cambria" w:hAnsi="Cambria"/>
          <w:b/>
          <w:bCs/>
          <w:color w:val="B03000"/>
        </w:rPr>
        <w:t xml:space="preserve">[AMOUNT]</w:t>
      </w:r>
      <w:r>
        <w:rPr>
          <w:rFonts w:ascii="Cambria" w:cs="Cambria" w:eastAsia="Cambria" w:hAnsi="Cambria"/>
          <w:b w:val="false"/>
          <w:bCs w:val="false"/>
          <w:color w:val="000000"/>
        </w:rPr>
        <w:t xml:space="preserve"> in cash to the Company on </w:t>
      </w:r>
      <w:r>
        <w:rPr>
          <w:rFonts w:ascii="Cambria" w:cs="Cambria" w:eastAsia="Cambria" w:hAnsi="Cambria"/>
          <w:b/>
          <w:bCs/>
          <w:color w:val="B03000"/>
        </w:rPr>
        <w:t xml:space="preserve">[CONTRIBUTION DATE]</w:t>
      </w:r>
      <w:r>
        <w:rPr>
          <w:rFonts w:ascii="Cambria" w:cs="Cambria" w:eastAsia="Cambria" w:hAnsi="Cambria"/>
          <w:b w:val="false"/>
          <w:bCs w:val="false"/>
          <w:color w:val="000000"/>
        </w:rPr>
        <w:t xml:space="preserve">, which has been deposited into the Company's business bank account. This contribution is reflected in the Member's Capital Account.</w:t>
      </w:r>
    </w:p>
    <w:p>
      <w:pPr>
        <w:tabs>
          <w:tab w:val="left" w:pos="792"/>
        </w:tabs>
        <w:spacing w:after="140" w:line="276"/>
        <w:ind w:left="792" w:hanging="792"/>
      </w:pPr>
      <w:r>
        <w:rPr>
          <w:rFonts w:ascii="Cambria" w:cs="Cambria" w:eastAsia="Cambria" w:hAnsi="Cambria"/>
          <w:b/>
          <w:bCs/>
        </w:rPr>
        <w:t xml:space="preserve">3.2</w:t>
      </w:r>
      <w:r>
        <w:tab/>
      </w:r>
      <w:r>
        <w:rPr>
          <w:rFonts w:ascii="Cambria" w:cs="Cambria" w:eastAsia="Cambria" w:hAnsi="Cambria"/>
          <w:b/>
          <w:bCs/>
          <w:color w:val="000000"/>
        </w:rPr>
        <w:t xml:space="preserve">Membership Interest. </w:t>
      </w:r>
      <w:r>
        <w:rPr>
          <w:rFonts w:ascii="Cambria" w:cs="Cambria" w:eastAsia="Cambria" w:hAnsi="Cambria"/>
          <w:b w:val="false"/>
          <w:bCs w:val="false"/>
          <w:color w:val="000000"/>
        </w:rPr>
        <w:t xml:space="preserve">In consideration of the initial capital contribution, the Member holds a one hundred percent (100%) Membership Interest in the Company.</w:t>
      </w:r>
    </w:p>
    <w:p>
      <w:pPr>
        <w:tabs>
          <w:tab w:val="left" w:pos="792"/>
        </w:tabs>
        <w:spacing w:after="140" w:line="276"/>
        <w:ind w:left="792" w:hanging="792"/>
      </w:pPr>
      <w:r>
        <w:rPr>
          <w:rFonts w:ascii="Cambria" w:cs="Cambria" w:eastAsia="Cambria" w:hAnsi="Cambria"/>
          <w:b/>
          <w:bCs/>
        </w:rPr>
        <w:t xml:space="preserve">3.3</w:t>
      </w:r>
      <w:r>
        <w:tab/>
      </w:r>
      <w:r>
        <w:rPr>
          <w:rFonts w:ascii="Cambria" w:cs="Cambria" w:eastAsia="Cambria" w:hAnsi="Cambria"/>
          <w:b/>
          <w:bCs/>
          <w:color w:val="000000"/>
        </w:rPr>
        <w:t xml:space="preserve">Additional Contributions. </w:t>
      </w:r>
      <w:r>
        <w:rPr>
          <w:rFonts w:ascii="Cambria" w:cs="Cambria" w:eastAsia="Cambria" w:hAnsi="Cambria"/>
          <w:b w:val="false"/>
          <w:bCs w:val="false"/>
          <w:color w:val="000000"/>
        </w:rPr>
        <w:t xml:space="preserve">The Member may, but is not required to, make additional capital contributions to the Company at any time. No such contribution shall increase the Member's Membership Interest, which shall remain at 100%.</w:t>
      </w:r>
    </w:p>
    <w:p>
      <w:pPr>
        <w:tabs>
          <w:tab w:val="left" w:pos="792"/>
        </w:tabs>
        <w:spacing w:after="140" w:line="276"/>
        <w:ind w:left="792" w:hanging="792"/>
      </w:pPr>
      <w:r>
        <w:rPr>
          <w:rFonts w:ascii="Cambria" w:cs="Cambria" w:eastAsia="Cambria" w:hAnsi="Cambria"/>
          <w:b/>
          <w:bCs/>
        </w:rPr>
        <w:t xml:space="preserve">3.4</w:t>
      </w:r>
      <w:r>
        <w:tab/>
      </w:r>
      <w:r>
        <w:rPr>
          <w:rFonts w:ascii="Cambria" w:cs="Cambria" w:eastAsia="Cambria" w:hAnsi="Cambria"/>
          <w:b/>
          <w:bCs/>
          <w:color w:val="000000"/>
        </w:rPr>
        <w:t xml:space="preserve">No Interest on Contributions. </w:t>
      </w:r>
      <w:r>
        <w:rPr>
          <w:rFonts w:ascii="Cambria" w:cs="Cambria" w:eastAsia="Cambria" w:hAnsi="Cambria"/>
          <w:b w:val="false"/>
          <w:bCs w:val="false"/>
          <w:color w:val="000000"/>
        </w:rPr>
        <w:t xml:space="preserve">The Member shall not receive interest on their capital contributions unless the Member and the Company mutually agree otherwise in writing.</w:t>
      </w:r>
    </w:p>
    <w:p>
      <w:pPr>
        <w:tabs>
          <w:tab w:val="left" w:pos="792"/>
        </w:tabs>
        <w:spacing w:after="140" w:line="276"/>
        <w:ind w:left="792" w:hanging="792"/>
      </w:pPr>
      <w:r>
        <w:rPr>
          <w:rFonts w:ascii="Cambria" w:cs="Cambria" w:eastAsia="Cambria" w:hAnsi="Cambria"/>
          <w:b/>
          <w:bCs/>
        </w:rPr>
        <w:t xml:space="preserve">3.5</w:t>
      </w:r>
      <w:r>
        <w:tab/>
      </w:r>
      <w:r>
        <w:rPr>
          <w:rFonts w:ascii="Cambria" w:cs="Cambria" w:eastAsia="Cambria" w:hAnsi="Cambria"/>
          <w:b/>
          <w:bCs/>
          <w:color w:val="000000"/>
        </w:rPr>
        <w:t xml:space="preserve">Return of Contributions. </w:t>
      </w:r>
      <w:r>
        <w:rPr>
          <w:rFonts w:ascii="Cambria" w:cs="Cambria" w:eastAsia="Cambria" w:hAnsi="Cambria"/>
          <w:b w:val="false"/>
          <w:bCs w:val="false"/>
          <w:color w:val="000000"/>
        </w:rPr>
        <w:t xml:space="preserve">The Member shall not demand or receive the return of any capital contribution except upon dissolution of the Company in accordance with Article 8 of this Agreement.</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4. PROFITS, LOSSES, AND DISTRIBUTIONS</w:t>
      </w:r>
    </w:p>
    <w:p>
      <w:pPr>
        <w:tabs>
          <w:tab w:val="left" w:pos="792"/>
        </w:tabs>
        <w:spacing w:after="140" w:line="276"/>
        <w:ind w:left="792" w:hanging="792"/>
      </w:pPr>
      <w:r>
        <w:rPr>
          <w:rFonts w:ascii="Cambria" w:cs="Cambria" w:eastAsia="Cambria" w:hAnsi="Cambria"/>
          <w:b/>
          <w:bCs/>
        </w:rPr>
        <w:t xml:space="preserve">4.1</w:t>
      </w:r>
      <w:r>
        <w:tab/>
      </w:r>
      <w:r>
        <w:rPr>
          <w:rFonts w:ascii="Cambria" w:cs="Cambria" w:eastAsia="Cambria" w:hAnsi="Cambria"/>
          <w:b/>
          <w:bCs/>
          <w:color w:val="000000"/>
        </w:rPr>
        <w:t xml:space="preserve">Allocation. </w:t>
      </w:r>
      <w:r>
        <w:rPr>
          <w:rFonts w:ascii="Cambria" w:cs="Cambria" w:eastAsia="Cambria" w:hAnsi="Cambria"/>
          <w:b w:val="false"/>
          <w:bCs w:val="false"/>
          <w:color w:val="000000"/>
        </w:rPr>
        <w:t xml:space="preserve">One hundred percent (100%) of the Company's net profits and net losses shall be allocated to the Member for each fiscal year.</w:t>
      </w:r>
    </w:p>
    <w:p>
      <w:pPr>
        <w:tabs>
          <w:tab w:val="left" w:pos="792"/>
        </w:tabs>
        <w:spacing w:after="140" w:line="276"/>
        <w:ind w:left="792" w:hanging="792"/>
      </w:pPr>
      <w:r>
        <w:rPr>
          <w:rFonts w:ascii="Cambria" w:cs="Cambria" w:eastAsia="Cambria" w:hAnsi="Cambria"/>
          <w:b/>
          <w:bCs/>
        </w:rPr>
        <w:t xml:space="preserve">4.2</w:t>
      </w:r>
      <w:r>
        <w:tab/>
      </w:r>
      <w:r>
        <w:rPr>
          <w:rFonts w:ascii="Cambria" w:cs="Cambria" w:eastAsia="Cambria" w:hAnsi="Cambria"/>
          <w:b/>
          <w:bCs/>
          <w:color w:val="000000"/>
        </w:rPr>
        <w:t xml:space="preserve">Distributions. </w:t>
      </w:r>
      <w:r>
        <w:rPr>
          <w:rFonts w:ascii="Cambria" w:cs="Cambria" w:eastAsia="Cambria" w:hAnsi="Cambria"/>
          <w:b w:val="false"/>
          <w:bCs w:val="false"/>
          <w:color w:val="000000"/>
        </w:rPr>
        <w:t xml:space="preserve">The Member may, in their sole discretion, cause the Company to make distributions of Company cash or other assets to the Member at any time, provided that (a) the Company is solvent after giving effect to any such distribution; and (b) such distribution does not render the Company unable to pay its debts as they come due in the ordinary course of business.</w:t>
      </w:r>
    </w:p>
    <w:p>
      <w:pPr>
        <w:tabs>
          <w:tab w:val="left" w:pos="792"/>
        </w:tabs>
        <w:spacing w:after="140" w:line="276"/>
        <w:ind w:left="792" w:hanging="792"/>
      </w:pPr>
      <w:r>
        <w:rPr>
          <w:rFonts w:ascii="Cambria" w:cs="Cambria" w:eastAsia="Cambria" w:hAnsi="Cambria"/>
          <w:b/>
          <w:bCs/>
        </w:rPr>
        <w:t xml:space="preserve">4.3</w:t>
      </w:r>
      <w:r>
        <w:tab/>
      </w:r>
      <w:r>
        <w:rPr>
          <w:rFonts w:ascii="Cambria" w:cs="Cambria" w:eastAsia="Cambria" w:hAnsi="Cambria"/>
          <w:b/>
          <w:bCs/>
          <w:color w:val="000000"/>
        </w:rPr>
        <w:t xml:space="preserve">Tax Characterization. </w:t>
      </w:r>
      <w:r>
        <w:rPr>
          <w:rFonts w:ascii="Cambria" w:cs="Cambria" w:eastAsia="Cambria" w:hAnsi="Cambria"/>
          <w:b w:val="false"/>
          <w:bCs w:val="false"/>
          <w:color w:val="000000"/>
        </w:rPr>
        <w:t xml:space="preserve">For federal income tax purposes, the Company is a disregarded entity under Treasury Regulation § 301.7701-2(c)(2). The Member shall report all income, deductions, credits, and other tax items of the Company on their personal Form 1040, Schedule C (or such other applicable schedule), using the Company's EIN for all business records and banking.</w:t>
      </w:r>
    </w:p>
    <w:p>
      <w:pPr>
        <w:tabs>
          <w:tab w:val="left" w:pos="792"/>
        </w:tabs>
        <w:spacing w:after="140" w:line="276"/>
        <w:ind w:left="792" w:hanging="792"/>
      </w:pPr>
      <w:r>
        <w:rPr>
          <w:rFonts w:ascii="Cambria" w:cs="Cambria" w:eastAsia="Cambria" w:hAnsi="Cambria"/>
          <w:b/>
          <w:bCs/>
        </w:rPr>
        <w:t xml:space="preserve">4.4</w:t>
      </w:r>
      <w:r>
        <w:tab/>
      </w:r>
      <w:r>
        <w:rPr>
          <w:rFonts w:ascii="Cambria" w:cs="Cambria" w:eastAsia="Cambria" w:hAnsi="Cambria"/>
          <w:b/>
          <w:bCs/>
          <w:color w:val="000000"/>
        </w:rPr>
        <w:t xml:space="preserve">Withholding. </w:t>
      </w:r>
      <w:r>
        <w:rPr>
          <w:rFonts w:ascii="Cambria" w:cs="Cambria" w:eastAsia="Cambria" w:hAnsi="Cambria"/>
          <w:b w:val="false"/>
          <w:bCs w:val="false"/>
          <w:color w:val="000000"/>
        </w:rPr>
        <w:t xml:space="preserve">The Company may withhold from any distribution to the Member any amount required to be withheld by applicable federal, state, or local law.</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5. BOOKS, RECORDS, AND ACCOUNTING</w:t>
      </w:r>
    </w:p>
    <w:p>
      <w:pPr>
        <w:tabs>
          <w:tab w:val="left" w:pos="792"/>
        </w:tabs>
        <w:spacing w:after="140" w:line="276"/>
        <w:ind w:left="792" w:hanging="792"/>
      </w:pPr>
      <w:r>
        <w:rPr>
          <w:rFonts w:ascii="Cambria" w:cs="Cambria" w:eastAsia="Cambria" w:hAnsi="Cambria"/>
          <w:b/>
          <w:bCs/>
        </w:rPr>
        <w:t xml:space="preserve">5.1</w:t>
      </w:r>
      <w:r>
        <w:tab/>
      </w:r>
      <w:r>
        <w:rPr>
          <w:rFonts w:ascii="Cambria" w:cs="Cambria" w:eastAsia="Cambria" w:hAnsi="Cambria"/>
          <w:b/>
          <w:bCs/>
          <w:color w:val="000000"/>
        </w:rPr>
        <w:t xml:space="preserve">Books and Records. </w:t>
      </w:r>
      <w:r>
        <w:rPr>
          <w:rFonts w:ascii="Cambria" w:cs="Cambria" w:eastAsia="Cambria" w:hAnsi="Cambria"/>
          <w:b w:val="false"/>
          <w:bCs w:val="false"/>
          <w:color w:val="000000"/>
        </w:rPr>
        <w:t xml:space="preserve">The Company shall maintain, at its principal office, complete and accurate books of account, financial statements, tax records, and all other records necessary for the proper conduct of the Company's business.</w:t>
      </w:r>
    </w:p>
    <w:p>
      <w:pPr>
        <w:tabs>
          <w:tab w:val="left" w:pos="792"/>
        </w:tabs>
        <w:spacing w:after="140" w:line="276"/>
        <w:ind w:left="792" w:hanging="792"/>
      </w:pPr>
      <w:r>
        <w:rPr>
          <w:rFonts w:ascii="Cambria" w:cs="Cambria" w:eastAsia="Cambria" w:hAnsi="Cambria"/>
          <w:b/>
          <w:bCs/>
        </w:rPr>
        <w:t xml:space="preserve">5.2</w:t>
      </w:r>
      <w:r>
        <w:tab/>
      </w:r>
      <w:r>
        <w:rPr>
          <w:rFonts w:ascii="Cambria" w:cs="Cambria" w:eastAsia="Cambria" w:hAnsi="Cambria"/>
          <w:b/>
          <w:bCs/>
          <w:color w:val="000000"/>
        </w:rPr>
        <w:t xml:space="preserve">Fiscal Year. </w:t>
      </w:r>
      <w:r>
        <w:rPr>
          <w:rFonts w:ascii="Cambria" w:cs="Cambria" w:eastAsia="Cambria" w:hAnsi="Cambria"/>
          <w:b w:val="false"/>
          <w:bCs w:val="false"/>
          <w:color w:val="000000"/>
        </w:rPr>
        <w:t xml:space="preserve">The Company's fiscal year shall be the calendar year ending December 31.</w:t>
      </w:r>
    </w:p>
    <w:p>
      <w:pPr>
        <w:tabs>
          <w:tab w:val="left" w:pos="792"/>
        </w:tabs>
        <w:spacing w:after="140" w:line="276"/>
        <w:ind w:left="792" w:hanging="792"/>
      </w:pPr>
      <w:r>
        <w:rPr>
          <w:rFonts w:ascii="Cambria" w:cs="Cambria" w:eastAsia="Cambria" w:hAnsi="Cambria"/>
          <w:b/>
          <w:bCs/>
        </w:rPr>
        <w:t xml:space="preserve">5.3</w:t>
      </w:r>
      <w:r>
        <w:tab/>
      </w:r>
      <w:r>
        <w:rPr>
          <w:rFonts w:ascii="Cambria" w:cs="Cambria" w:eastAsia="Cambria" w:hAnsi="Cambria"/>
          <w:b/>
          <w:bCs/>
          <w:color w:val="000000"/>
        </w:rPr>
        <w:t xml:space="preserve">Separate Accounts. </w:t>
      </w:r>
      <w:r>
        <w:rPr>
          <w:rFonts w:ascii="Cambria" w:cs="Cambria" w:eastAsia="Cambria" w:hAnsi="Cambria"/>
          <w:b w:val="false"/>
          <w:bCs w:val="false"/>
          <w:color w:val="000000"/>
        </w:rPr>
        <w:t xml:space="preserve">The Member shall maintain strict separation between the Company's financial accounts and their personal financial accounts at all times. No personal expenses of the Member shall be paid from Company accounts, and no Company revenue shall be deposited into personal accounts.</w:t>
      </w:r>
    </w:p>
    <w:p>
      <w:pPr>
        <w:tabs>
          <w:tab w:val="left" w:pos="792"/>
        </w:tabs>
        <w:spacing w:after="140" w:line="276"/>
        <w:ind w:left="792" w:hanging="792"/>
      </w:pPr>
      <w:r>
        <w:rPr>
          <w:rFonts w:ascii="Cambria" w:cs="Cambria" w:eastAsia="Cambria" w:hAnsi="Cambria"/>
          <w:b/>
          <w:bCs/>
        </w:rPr>
        <w:t xml:space="preserve">5.4</w:t>
      </w:r>
      <w:r>
        <w:tab/>
      </w:r>
      <w:r>
        <w:rPr>
          <w:rFonts w:ascii="Cambria" w:cs="Cambria" w:eastAsia="Cambria" w:hAnsi="Cambria"/>
          <w:b/>
          <w:bCs/>
          <w:color w:val="000000"/>
        </w:rPr>
        <w:t xml:space="preserve">Bank Accounts. </w:t>
      </w:r>
      <w:r>
        <w:rPr>
          <w:rFonts w:ascii="Cambria" w:cs="Cambria" w:eastAsia="Cambria" w:hAnsi="Cambria"/>
          <w:b w:val="false"/>
          <w:bCs w:val="false"/>
          <w:color w:val="000000"/>
        </w:rPr>
        <w:t xml:space="preserve">The Company shall maintain at least one dedicated business checking account in the Company's legal name at a financial institution selected by the Member. All Company revenue shall be deposited into, and all Company expenses paid from, this account.</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6. SUCCESSION AND CONTINUITY</w:t>
      </w:r>
    </w:p>
    <w:p>
      <w:pPr>
        <w:tabs>
          <w:tab w:val="left" w:pos="792"/>
        </w:tabs>
        <w:spacing w:after="140" w:line="276"/>
        <w:ind w:left="792" w:hanging="792"/>
      </w:pPr>
      <w:r>
        <w:rPr>
          <w:rFonts w:ascii="Cambria" w:cs="Cambria" w:eastAsia="Cambria" w:hAnsi="Cambria"/>
          <w:b/>
          <w:bCs/>
        </w:rPr>
        <w:t xml:space="preserve">6.1</w:t>
      </w:r>
      <w:r>
        <w:tab/>
      </w:r>
      <w:r>
        <w:rPr>
          <w:rFonts w:ascii="Cambria" w:cs="Cambria" w:eastAsia="Cambria" w:hAnsi="Cambria"/>
          <w:b/>
          <w:bCs/>
          <w:color w:val="000000"/>
        </w:rPr>
        <w:t xml:space="preserve">Succession Designee. </w:t>
      </w:r>
      <w:r>
        <w:rPr>
          <w:rFonts w:ascii="Cambria" w:cs="Cambria" w:eastAsia="Cambria" w:hAnsi="Cambria"/>
          <w:b w:val="false"/>
          <w:bCs w:val="false"/>
          <w:color w:val="000000"/>
        </w:rPr>
        <w:t xml:space="preserve">In the event of the Member's death, incapacity, or incapacitation, </w:t>
      </w:r>
      <w:r>
        <w:rPr>
          <w:rFonts w:ascii="Cambria" w:cs="Cambria" w:eastAsia="Cambria" w:hAnsi="Cambria"/>
          <w:b/>
          <w:bCs/>
          <w:color w:val="B03000"/>
        </w:rPr>
        <w:t xml:space="preserve">[SUCCESSOR NAME]</w:t>
      </w:r>
      <w:r>
        <w:rPr>
          <w:rFonts w:ascii="Cambria" w:cs="Cambria" w:eastAsia="Cambria" w:hAnsi="Cambria"/>
          <w:b w:val="false"/>
          <w:bCs w:val="false"/>
          <w:color w:val="000000"/>
        </w:rPr>
        <w:t xml:space="preserve"> ("Successor Manager") shall be automatically appointed as the Manager of the Company with full authority to manage its affairs pending either (a) the Member's recovery and resumption of authority, or (b) the orderly dissolution of the Company.</w:t>
      </w:r>
    </w:p>
    <w:p>
      <w:pPr>
        <w:tabs>
          <w:tab w:val="left" w:pos="792"/>
        </w:tabs>
        <w:spacing w:after="140" w:line="276"/>
        <w:ind w:left="792" w:hanging="792"/>
      </w:pPr>
      <w:r>
        <w:rPr>
          <w:rFonts w:ascii="Cambria" w:cs="Cambria" w:eastAsia="Cambria" w:hAnsi="Cambria"/>
          <w:b/>
          <w:bCs/>
        </w:rPr>
        <w:t xml:space="preserve">6.2</w:t>
      </w:r>
      <w:r>
        <w:tab/>
      </w:r>
      <w:r>
        <w:rPr>
          <w:rFonts w:ascii="Cambria" w:cs="Cambria" w:eastAsia="Cambria" w:hAnsi="Cambria"/>
          <w:b/>
          <w:bCs/>
          <w:color w:val="000000"/>
        </w:rPr>
        <w:t xml:space="preserve">Authority of Successor Manager. </w:t>
      </w:r>
      <w:r>
        <w:rPr>
          <w:rFonts w:ascii="Cambria" w:cs="Cambria" w:eastAsia="Cambria" w:hAnsi="Cambria"/>
          <w:b w:val="false"/>
          <w:bCs w:val="false"/>
          <w:color w:val="000000"/>
        </w:rPr>
        <w:t xml:space="preserve">The Successor Manager shall have the authority to access all Company bank accounts, enter into contracts on behalf of the Company, file tax returns, and take all other actions necessary for the continued operation and orderly wind-down of the Company's business.</w:t>
      </w:r>
    </w:p>
    <w:p>
      <w:pPr>
        <w:tabs>
          <w:tab w:val="left" w:pos="792"/>
        </w:tabs>
        <w:spacing w:after="140" w:line="276"/>
        <w:ind w:left="792" w:hanging="792"/>
      </w:pPr>
      <w:r>
        <w:rPr>
          <w:rFonts w:ascii="Cambria" w:cs="Cambria" w:eastAsia="Cambria" w:hAnsi="Cambria"/>
          <w:b/>
          <w:bCs/>
        </w:rPr>
        <w:t xml:space="preserve">6.3</w:t>
      </w:r>
      <w:r>
        <w:tab/>
      </w:r>
      <w:r>
        <w:rPr>
          <w:rFonts w:ascii="Cambria" w:cs="Cambria" w:eastAsia="Cambria" w:hAnsi="Cambria"/>
          <w:b/>
          <w:bCs/>
          <w:color w:val="000000"/>
        </w:rPr>
        <w:t xml:space="preserve">Continuity. </w:t>
      </w:r>
      <w:r>
        <w:rPr>
          <w:rFonts w:ascii="Cambria" w:cs="Cambria" w:eastAsia="Cambria" w:hAnsi="Cambria"/>
          <w:b w:val="false"/>
          <w:bCs w:val="false"/>
          <w:color w:val="000000"/>
        </w:rPr>
        <w:t xml:space="preserve">The death or incapacity of the Member shall not cause the automatic dissolution of the Company. The Company shall continue until formally dissolved in accordance with Article 8.</w:t>
      </w:r>
    </w:p>
    <w:p>
      <w:pPr>
        <w:tabs>
          <w:tab w:val="left" w:pos="792"/>
        </w:tabs>
        <w:spacing w:after="140" w:line="276"/>
        <w:ind w:left="792" w:hanging="792"/>
      </w:pPr>
      <w:r>
        <w:rPr>
          <w:rFonts w:ascii="Cambria" w:cs="Cambria" w:eastAsia="Cambria" w:hAnsi="Cambria"/>
          <w:b/>
          <w:bCs/>
        </w:rPr>
        <w:t xml:space="preserve">6.4</w:t>
      </w:r>
      <w:r>
        <w:tab/>
      </w:r>
      <w:r>
        <w:rPr>
          <w:rFonts w:ascii="Cambria" w:cs="Cambria" w:eastAsia="Cambria" w:hAnsi="Cambria"/>
          <w:b/>
          <w:bCs/>
          <w:color w:val="000000"/>
        </w:rPr>
        <w:t xml:space="preserve">Transfer to Estate. </w:t>
      </w:r>
      <w:r>
        <w:rPr>
          <w:rFonts w:ascii="Cambria" w:cs="Cambria" w:eastAsia="Cambria" w:hAnsi="Cambria"/>
          <w:b w:val="false"/>
          <w:bCs w:val="false"/>
          <w:color w:val="000000"/>
        </w:rPr>
        <w:t xml:space="preserve">Upon the Member's death, the Member's Membership Interest shall be transferred to the Member's estate or designated beneficiary in accordance with the Member's estate plan, subject to any applicable right of purchase described in this Agreement.</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7. INDEMNIFICATION</w:t>
      </w:r>
    </w:p>
    <w:p>
      <w:pPr>
        <w:tabs>
          <w:tab w:val="left" w:pos="792"/>
        </w:tabs>
        <w:spacing w:after="140" w:line="276"/>
        <w:ind w:left="792" w:hanging="792"/>
      </w:pPr>
      <w:r>
        <w:rPr>
          <w:rFonts w:ascii="Cambria" w:cs="Cambria" w:eastAsia="Cambria" w:hAnsi="Cambria"/>
          <w:b/>
          <w:bCs/>
        </w:rPr>
        <w:t xml:space="preserve">7.1</w:t>
      </w:r>
      <w:r>
        <w:tab/>
      </w:r>
      <w:r>
        <w:rPr>
          <w:rFonts w:ascii="Cambria" w:cs="Cambria" w:eastAsia="Cambria" w:hAnsi="Cambria"/>
          <w:b/>
          <w:bCs/>
          <w:color w:val="000000"/>
        </w:rPr>
        <w:t xml:space="preserve">Indemnification. </w:t>
      </w:r>
      <w:r>
        <w:rPr>
          <w:rFonts w:ascii="Cambria" w:cs="Cambria" w:eastAsia="Cambria" w:hAnsi="Cambria"/>
          <w:b w:val="false"/>
          <w:bCs w:val="false"/>
          <w:color w:val="000000"/>
        </w:rPr>
        <w:t xml:space="preserve">The Company shall indemnify the Member against all claims, damages, losses, costs, and expenses (including reasonable attorneys' fees) arising out of or relating to any act or omission taken by the Member in their capacity as a member or manager of the Company, to the maximum extent permitted by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law.</w:t>
      </w:r>
    </w:p>
    <w:p>
      <w:pPr>
        <w:tabs>
          <w:tab w:val="left" w:pos="792"/>
        </w:tabs>
        <w:spacing w:after="140" w:line="276"/>
        <w:ind w:left="792" w:hanging="792"/>
      </w:pPr>
      <w:r>
        <w:rPr>
          <w:rFonts w:ascii="Cambria" w:cs="Cambria" w:eastAsia="Cambria" w:hAnsi="Cambria"/>
          <w:b/>
          <w:bCs/>
        </w:rPr>
        <w:t xml:space="preserve">7.2</w:t>
      </w:r>
      <w:r>
        <w:tab/>
      </w:r>
      <w:r>
        <w:rPr>
          <w:rFonts w:ascii="Cambria" w:cs="Cambria" w:eastAsia="Cambria" w:hAnsi="Cambria"/>
          <w:b/>
          <w:bCs/>
          <w:color w:val="000000"/>
        </w:rPr>
        <w:t xml:space="preserve">Limitation. </w:t>
      </w:r>
      <w:r>
        <w:rPr>
          <w:rFonts w:ascii="Cambria" w:cs="Cambria" w:eastAsia="Cambria" w:hAnsi="Cambria"/>
          <w:b w:val="false"/>
          <w:bCs w:val="false"/>
          <w:color w:val="000000"/>
        </w:rPr>
        <w:t xml:space="preserve">The Company shall not indemnify the Member for any claim arising out of the Member's (a) gross negligence or willful misconduct; (b) breach of fiduciary duties owed to the Company; or (c) acts taken in bad faith.</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8. DISSOLUTION AND WINDING UP</w:t>
      </w:r>
    </w:p>
    <w:p>
      <w:pPr>
        <w:tabs>
          <w:tab w:val="left" w:pos="792"/>
        </w:tabs>
        <w:spacing w:after="140" w:line="276"/>
        <w:ind w:left="792" w:hanging="792"/>
      </w:pPr>
      <w:r>
        <w:rPr>
          <w:rFonts w:ascii="Cambria" w:cs="Cambria" w:eastAsia="Cambria" w:hAnsi="Cambria"/>
          <w:b/>
          <w:bCs/>
        </w:rPr>
        <w:t xml:space="preserve">8.1</w:t>
      </w:r>
      <w:r>
        <w:tab/>
      </w:r>
      <w:r>
        <w:rPr>
          <w:rFonts w:ascii="Cambria" w:cs="Cambria" w:eastAsia="Cambria" w:hAnsi="Cambria"/>
          <w:b/>
          <w:bCs/>
          <w:color w:val="000000"/>
        </w:rPr>
        <w:t xml:space="preserve">Dissolution Events. </w:t>
      </w:r>
      <w:r>
        <w:rPr>
          <w:rFonts w:ascii="Cambria" w:cs="Cambria" w:eastAsia="Cambria" w:hAnsi="Cambria"/>
          <w:b w:val="false"/>
          <w:bCs w:val="false"/>
          <w:color w:val="000000"/>
        </w:rPr>
        <w:t xml:space="preserve">The Company shall be dissolved and its affairs wound up upon (a) the written determination of the Member to dissolve the Company; (b) entry of a judicial decree of dissolution; or (c) as otherwise required by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law.</w:t>
      </w:r>
    </w:p>
    <w:p>
      <w:pPr>
        <w:tabs>
          <w:tab w:val="left" w:pos="792"/>
        </w:tabs>
        <w:spacing w:after="140" w:line="276"/>
        <w:ind w:left="792" w:hanging="792"/>
      </w:pPr>
      <w:r>
        <w:rPr>
          <w:rFonts w:ascii="Cambria" w:cs="Cambria" w:eastAsia="Cambria" w:hAnsi="Cambria"/>
          <w:b/>
          <w:bCs/>
        </w:rPr>
        <w:t xml:space="preserve">8.2</w:t>
      </w:r>
      <w:r>
        <w:tab/>
      </w:r>
      <w:r>
        <w:rPr>
          <w:rFonts w:ascii="Cambria" w:cs="Cambria" w:eastAsia="Cambria" w:hAnsi="Cambria"/>
          <w:b/>
          <w:bCs/>
          <w:color w:val="000000"/>
        </w:rPr>
        <w:t xml:space="preserve">Winding Up. </w:t>
      </w:r>
      <w:r>
        <w:rPr>
          <w:rFonts w:ascii="Cambria" w:cs="Cambria" w:eastAsia="Cambria" w:hAnsi="Cambria"/>
          <w:b w:val="false"/>
          <w:bCs w:val="false"/>
          <w:color w:val="000000"/>
        </w:rPr>
        <w:t xml:space="preserve">Upon dissolution, the Member (or a liquidating trustee if the Member is unable to serve) shall wind up the Company's affairs, settle its obligations, and distribute remaining assets in the following order: (a) to creditors of the Company; (b) to repay the Member's capital account balance; (c) any remaining balance to the Member.</w:t>
      </w:r>
    </w:p>
    <w:p>
      <w:pPr>
        <w:pStyle w:val="Heading1"/>
        <w:keepNext/>
        <w:pBdr>
          <w:bottom w:val="single" w:color="B9B2A2" w:sz="4" w:space="4"/>
        </w:pBdr>
        <w:spacing w:after="140" w:before="300"/>
      </w:pPr>
      <w:r>
        <w:rPr>
          <w:rFonts w:ascii="Cambria" w:cs="Cambria" w:eastAsia="Cambria" w:hAnsi="Cambria"/>
          <w:b/>
          <w:bCs/>
          <w:color w:val="1F3864"/>
          <w:sz w:val="24"/>
          <w:szCs w:val="24"/>
        </w:rPr>
        <w:t xml:space="preserve">ARTICLE 9. SIGNATURES</w:t>
      </w:r>
    </w:p>
    <w:p>
      <w:pPr>
        <w:spacing w:after="200" w:before="200" w:line="276"/>
      </w:pPr>
      <w:r>
        <w:rPr>
          <w:rFonts w:ascii="Cambria" w:cs="Cambria" w:eastAsia="Cambria" w:hAnsi="Cambria"/>
          <w:b w:val="false"/>
          <w:bCs w:val="false"/>
          <w:color w:val="000000"/>
        </w:rPr>
        <w:t xml:space="preserve">IN WITNESS WHEREOF, the undersigned have executed this Operating Agreement as of the date first written above.</w:t>
      </w:r>
    </w:p>
    <w:p>
      <w:pPr>
        <w:spacing w:after="100" w:before="240" w:line="276"/>
      </w:pPr>
      <w:r>
        <w:rPr>
          <w:rFonts w:ascii="Cambria" w:cs="Cambria" w:eastAsia="Cambria" w:hAnsi="Cambria"/>
          <w:b/>
          <w:bCs/>
          <w:color w:val="000000"/>
          <w:sz w:val="20"/>
          <w:szCs w:val="20"/>
        </w:rPr>
        <w:t xml:space="preserve">THE COMPANY:</w:t>
      </w:r>
    </w:p>
    <w:p>
      <w:pPr>
        <w:spacing w:after="120" w:before="0" w:line="276"/>
      </w:pP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a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Limited Liability Company</w:t>
      </w:r>
    </w:p>
    <w:p>
      <w:pPr>
        <w:spacing w:after="60" w:before="0" w:line="260"/>
      </w:pPr>
      <w:r>
        <w:rPr>
          <w:rFonts w:ascii="Cambria" w:cs="Cambria" w:eastAsia="Cambria" w:hAnsi="Cambria"/>
          <w:b w:val="false"/>
          <w:bCs w:val="false"/>
          <w:color w:val="000000"/>
        </w:rPr>
        <w:t xml:space="preserve">By: ___________________________________</w:t>
      </w:r>
    </w:p>
    <w:p>
      <w:pPr>
        <w:spacing w:after="60" w:before="0" w:line="260"/>
      </w:pPr>
      <w:r>
        <w:rPr>
          <w:rFonts w:ascii="Cambria" w:cs="Cambria" w:eastAsia="Cambria" w:hAnsi="Cambria"/>
          <w:b w:val="false"/>
          <w:bCs w:val="false"/>
          <w:color w:val="000000"/>
        </w:rPr>
        <w:t xml:space="preserve">Name: </w:t>
      </w:r>
      <w:r>
        <w:rPr>
          <w:rFonts w:ascii="Cambria" w:cs="Cambria" w:eastAsia="Cambria" w:hAnsi="Cambria"/>
          <w:b/>
          <w:bCs/>
          <w:color w:val="B03000"/>
        </w:rPr>
        <w:t xml:space="preserve">[MEMBER NAME]</w:t>
      </w:r>
    </w:p>
    <w:p>
      <w:pPr>
        <w:spacing w:after="60" w:before="0" w:line="260"/>
      </w:pPr>
      <w:r>
        <w:rPr>
          <w:rFonts w:ascii="Cambria" w:cs="Cambria" w:eastAsia="Cambria" w:hAnsi="Cambria"/>
          <w:b w:val="false"/>
          <w:bCs w:val="false"/>
          <w:color w:val="000000"/>
        </w:rPr>
        <w:t xml:space="preserve">Title: Sole Member and Manager</w:t>
      </w:r>
    </w:p>
    <w:p>
      <w:pPr>
        <w:spacing w:after="60" w:before="0" w:line="260"/>
      </w:pPr>
      <w:r>
        <w:rPr>
          <w:rFonts w:ascii="Cambria" w:cs="Cambria" w:eastAsia="Cambria" w:hAnsi="Cambria"/>
          <w:b w:val="false"/>
          <w:bCs w:val="false"/>
          <w:color w:val="000000"/>
        </w:rPr>
        <w:t xml:space="preserve">Date: ___________________________________</w:t>
      </w:r>
    </w:p>
    <w:p>
      <w:pPr>
        <w:spacing w:after="100" w:before="240" w:line="276"/>
      </w:pPr>
      <w:r>
        <w:rPr>
          <w:rFonts w:ascii="Cambria" w:cs="Cambria" w:eastAsia="Cambria" w:hAnsi="Cambria"/>
          <w:b/>
          <w:bCs/>
          <w:color w:val="000000"/>
          <w:sz w:val="20"/>
          <w:szCs w:val="20"/>
        </w:rPr>
        <w:t xml:space="preserve">THE MEMBER:</w:t>
      </w:r>
    </w:p>
    <w:p>
      <w:pPr>
        <w:spacing w:after="60" w:before="0" w:line="260"/>
      </w:pPr>
      <w:r>
        <w:rPr>
          <w:rFonts w:ascii="Cambria" w:cs="Cambria" w:eastAsia="Cambria" w:hAnsi="Cambria"/>
          <w:b w:val="false"/>
          <w:bCs w:val="false"/>
          <w:color w:val="000000"/>
        </w:rPr>
        <w:t xml:space="preserve">By: ___________________________________</w:t>
      </w:r>
    </w:p>
    <w:p>
      <w:pPr>
        <w:spacing w:after="60" w:before="0" w:line="260"/>
      </w:pPr>
      <w:r>
        <w:rPr>
          <w:rFonts w:ascii="Cambria" w:cs="Cambria" w:eastAsia="Cambria" w:hAnsi="Cambria"/>
          <w:b w:val="false"/>
          <w:bCs w:val="false"/>
          <w:color w:val="000000"/>
        </w:rPr>
        <w:t xml:space="preserve">Name: </w:t>
      </w:r>
      <w:r>
        <w:rPr>
          <w:rFonts w:ascii="Cambria" w:cs="Cambria" w:eastAsia="Cambria" w:hAnsi="Cambria"/>
          <w:b/>
          <w:bCs/>
          <w:color w:val="B03000"/>
        </w:rPr>
        <w:t xml:space="preserve">[MEMBER NAME]</w:t>
      </w:r>
      <w:r>
        <w:rPr>
          <w:rFonts w:ascii="Cambria" w:cs="Cambria" w:eastAsia="Cambria" w:hAnsi="Cambria"/>
          <w:b w:val="false"/>
          <w:bCs w:val="false"/>
          <w:color w:val="000000"/>
        </w:rPr>
        <w:t xml:space="preserve"> (individually)</w:t>
      </w:r>
    </w:p>
    <w:p>
      <w:pPr>
        <w:spacing w:after="60" w:before="0" w:line="260"/>
      </w:pPr>
      <w:r>
        <w:rPr>
          <w:rFonts w:ascii="Cambria" w:cs="Cambria" w:eastAsia="Cambria" w:hAnsi="Cambria"/>
          <w:b w:val="false"/>
          <w:bCs w:val="false"/>
          <w:color w:val="000000"/>
        </w:rPr>
        <w:t xml:space="preserve">Date: ___________________________________</w:t>
      </w:r>
    </w:p>
    <w:sectPr>
      <w:footerReference w:type="default" r:id="rId7"/>
      <w:pgSz w:w="12240" w:h="15840" w:orient="portrait"/>
      <w:pgMar w:top="1152" w:right="1440" w:bottom="100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B2A2" w:sz="4" w:space="6"/>
      </w:pBdr>
      <w:spacing w:before="120"/>
      <w:jc w:val="center"/>
    </w:pPr>
    <w:r>
      <w:rPr>
        <w:rFonts w:ascii="Cambria" w:cs="Cambria" w:eastAsia="Cambria" w:hAnsi="Cambria"/>
        <w:color w:val="555555"/>
        <w:sz w:val="16"/>
        <w:szCs w:val="16"/>
      </w:rPr>
      <w:t xml:space="preserve">Companion material to LLC Beginner's Guide 2026 · Corporatee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1"/>
        <w:szCs w:val="21"/>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00"/>
    </w:pPr>
    <w:rPr>
      <w:rFonts w:ascii="Cambria" w:cs="Cambria" w:eastAsia="Cambria" w:hAnsi="Cambria"/>
      <w:b/>
      <w:bCs/>
      <w:color w:val="1F3864"/>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2026-08-18T20:14:53.492Z</dcterms:created>
  <dcterms:modified xsi:type="dcterms:W3CDTF">2026-08-18T20:14:53.493Z</dcterms:modified>
</cp:coreProperties>
</file>

<file path=docProps/custom.xml><?xml version="1.0" encoding="utf-8"?>
<Properties xmlns="http://schemas.openxmlformats.org/officeDocument/2006/custom-properties" xmlns:vt="http://schemas.openxmlformats.org/officeDocument/2006/docPropsVTypes"/>
</file>