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F3864" w:sz="6"/>
              <w:left w:val="single" w:color="1F3864" w:sz="6"/>
              <w:bottom w:val="single" w:color="1F3864" w:sz="6"/>
              <w:right w:val="single" w:color="1F3864" w:sz="6"/>
            </w:tcBorders>
            <w:shd w:fill="F1EFE8" w:color="auto" w:val="clear"/>
            <w:tcMar>
              <w:top w:type="dxa" w:w="120"/>
              <w:left w:type="dxa" w:w="140"/>
              <w:bottom w:type="dxa" w:w="120"/>
              <w:right w:type="dxa" w:w="140"/>
            </w:tcMar>
          </w:tcPr>
          <w:p>
            <w:pPr>
              <w:spacing w:after="0" w:line="260"/>
            </w:pPr>
            <w:r>
              <w:rPr>
                <w:rFonts w:ascii="Cambria" w:cs="Cambria" w:eastAsia="Cambria" w:hAnsi="Cambria"/>
                <w:b w:val="false"/>
                <w:bCs w:val="false"/>
                <w:i/>
                <w:iCs/>
                <w:color w:val="333333"/>
                <w:sz w:val="19"/>
                <w:szCs w:val="19"/>
              </w:rPr>
              <w:t xml:space="preserve">These are model documents to adapt, not legal advice. State law varies, and a licensed professional should review anything that matters.</w:t>
            </w:r>
          </w:p>
        </w:tc>
      </w:tr>
    </w:tbl>
    <w:p>
      <w:pPr>
        <w:spacing w:after="0"/>
      </w:pPr>
      <w:r>
        <w:rPr>
          <w:rFonts w:ascii="Cambria" w:cs="Cambria" w:eastAsia="Cambria" w:hAnsi="Cambria"/>
          <w:sz w:val="12"/>
          <w:szCs w:val="12"/>
        </w:rPr>
        <w:t xml:space="preserve"/>
      </w:r>
    </w:p>
    <w:p>
      <w:pPr>
        <w:spacing w:after="200" w:before="200"/>
        <w:jc w:val="center"/>
      </w:pPr>
      <w:r>
        <w:rPr>
          <w:rFonts w:ascii="Cambria" w:cs="Cambria" w:eastAsia="Cambria" w:hAnsi="Cambria"/>
          <w:b/>
          <w:bCs/>
          <w:color w:val="000000"/>
          <w:sz w:val="30"/>
          <w:szCs w:val="30"/>
        </w:rPr>
        <w:t xml:space="preserve">MEMBER AND CONTRIBUTION REGISTER</w:t>
      </w:r>
    </w:p>
    <w:p>
      <w:pPr>
        <w:spacing w:after="60" w:before="60"/>
      </w:pPr>
      <w:r>
        <w:rPr>
          <w:rFonts w:ascii="Cambria" w:cs="Cambria" w:eastAsia="Cambria" w:hAnsi="Cambria"/>
          <w:b/>
          <w:bCs/>
          <w:color w:val="1F3864"/>
          <w:sz w:val="20"/>
          <w:szCs w:val="20"/>
        </w:rPr>
        <w:t xml:space="preserve">HOW TO FILL THIS DOCUMENT</w:t>
      </w:r>
    </w:p>
    <w:p>
      <w:pPr>
        <w:spacing w:after="140" w:before="0" w:line="276"/>
      </w:pPr>
      <w:r>
        <w:rPr>
          <w:rFonts w:ascii="Cambria" w:cs="Cambria" w:eastAsia="Cambria" w:hAnsi="Cambria"/>
          <w:b w:val="false"/>
          <w:bCs w:val="false"/>
          <w:color w:val="333333"/>
          <w:sz w:val="18"/>
          <w:szCs w:val="18"/>
        </w:rPr>
        <w:t xml:space="preserve">Replace every bracketed item shown below. The same placeholder always stands for the same value, so one find and replace fills every occurrence in the file. Delete this block before signing.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50"/>
        <w:gridCol w:w="6910"/>
      </w:tblGrid>
      <w:tr>
        <w:trPr>
          <w:tblHeader/>
        </w:trPr>
        <w:tc>
          <w:tcPr>
            <w:tcW w:type="dxa" w:w="0"/>
            <w:tcBorders>
              <w:top w:val="single" w:color="B9B2A2" w:sz="4"/>
              <w:left w:val="single" w:color="B9B2A2" w:sz="4"/>
              <w:bottom w:val="single" w:color="B9B2A2" w:sz="4"/>
              <w:right w:val="single" w:color="B9B2A2" w:sz="4"/>
            </w:tcBorders>
            <w:shd w:fill="E8E4DA" w:color="auto" w:val="clear"/>
            <w:tcMar>
              <w:top w:type="dxa" w:w="60"/>
              <w:left w:type="dxa" w:w="110"/>
              <w:bottom w:type="dxa" w:w="60"/>
              <w:right w:type="dxa" w:w="110"/>
            </w:tcMar>
          </w:tcPr>
          <w:p>
            <w:pPr>
              <w:spacing w:after="0" w:line="240"/>
            </w:pPr>
            <w:r>
              <w:rPr>
                <w:rFonts w:ascii="Cambria" w:cs="Cambria" w:eastAsia="Cambria" w:hAnsi="Cambria"/>
                <w:b/>
                <w:bCs/>
                <w:color w:val="000000"/>
                <w:sz w:val="18"/>
                <w:szCs w:val="18"/>
              </w:rPr>
              <w:t xml:space="preserve">Placeholder</w:t>
            </w:r>
          </w:p>
        </w:tc>
        <w:tc>
          <w:tcPr>
            <w:tcW w:type="dxa" w:w="0"/>
            <w:tcBorders>
              <w:top w:val="single" w:color="B9B2A2" w:sz="4"/>
              <w:left w:val="single" w:color="B9B2A2" w:sz="4"/>
              <w:bottom w:val="single" w:color="B9B2A2" w:sz="4"/>
              <w:right w:val="single" w:color="B9B2A2" w:sz="4"/>
            </w:tcBorders>
            <w:shd w:fill="E8E4DA" w:color="auto" w:val="clear"/>
            <w:tcMar>
              <w:top w:type="dxa" w:w="60"/>
              <w:left w:type="dxa" w:w="110"/>
              <w:bottom w:type="dxa" w:w="60"/>
              <w:right w:type="dxa" w:w="110"/>
            </w:tcMar>
          </w:tcPr>
          <w:p>
            <w:pPr>
              <w:spacing w:after="0" w:line="240"/>
            </w:pPr>
            <w:r>
              <w:rPr>
                <w:rFonts w:ascii="Cambria" w:cs="Cambria" w:eastAsia="Cambria" w:hAnsi="Cambria"/>
                <w:b/>
                <w:bCs/>
                <w:color w:val="000000"/>
                <w:sz w:val="18"/>
                <w:szCs w:val="18"/>
              </w:rPr>
              <w:t xml:space="preserve">What goes in it</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[LLC NAME]</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Exact legal name of the LLC as filed with the state</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[STATE]</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State of formation, spelled out</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[UPDATE DATE]</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Date this register was last updated, in MM/DD/YYYY form</w:t>
            </w:r>
          </w:p>
        </w:tc>
      </w:tr>
    </w:tbl>
    <w:p>
      <w:pPr>
        <w:pBdr>
          <w:bottom w:val="single" w:color="1F3864" w:sz="8" w:space="6"/>
        </w:pBdr>
        <w:spacing w:after="240"/>
      </w:pPr>
      <w:r>
        <w:rPr>
          <w:rFonts w:ascii="Cambria" w:cs="Cambria" w:eastAsia="Cambria" w:hAnsi="Cambria"/>
          <w:sz w:val="14"/>
          <w:szCs w:val="14"/>
        </w:rPr>
        <w:t xml:space="preserve"/>
      </w:r>
    </w:p>
    <w:p>
      <w:pPr>
        <w:spacing w:after="100" w:before="120" w:line="276"/>
      </w:pPr>
      <w:r>
        <w:rPr>
          <w:rFonts w:ascii="Cambria" w:cs="Cambria" w:eastAsia="Cambria" w:hAnsi="Cambria"/>
          <w:b/>
          <w:bCs/>
          <w:color w:val="1F3864"/>
          <w:sz w:val="20"/>
          <w:szCs w:val="20"/>
        </w:rPr>
        <w:t xml:space="preserve">SPECIMEN, FILLED</w:t>
      </w:r>
    </w:p>
    <w:p>
      <w:pPr>
        <w:spacing w:after="140" w:before="0" w:line="276"/>
      </w:pPr>
      <w:r>
        <w:rPr>
          <w:rFonts w:ascii="Cambria" w:cs="Cambria" w:eastAsia="Cambria" w:hAnsi="Cambria"/>
          <w:b/>
          <w:bCs/>
          <w:color w:val="B03000"/>
          <w:sz w:val="18"/>
          <w:szCs w:val="18"/>
        </w:rPr>
        <w:t xml:space="preserve">[LLC NAME]</w:t>
      </w:r>
      <w:r>
        <w:rPr>
          <w:rFonts w:ascii="Cambria" w:cs="Cambria" w:eastAsia="Cambria" w:hAnsi="Cambria"/>
          <w:b/>
          <w:bCs/>
          <w:color w:val="000000"/>
          <w:sz w:val="18"/>
          <w:szCs w:val="18"/>
        </w:rPr>
        <w:t xml:space="preserve">, a </w:t>
      </w:r>
      <w:r>
        <w:rPr>
          <w:rFonts w:ascii="Cambria" w:cs="Cambria" w:eastAsia="Cambria" w:hAnsi="Cambria"/>
          <w:b/>
          <w:bCs/>
          <w:color w:val="B03000"/>
          <w:sz w:val="18"/>
          <w:szCs w:val="18"/>
        </w:rPr>
        <w:t xml:space="preserve">[STATE]</w:t>
      </w:r>
      <w:r>
        <w:rPr>
          <w:rFonts w:ascii="Cambria" w:cs="Cambria" w:eastAsia="Cambria" w:hAnsi="Cambria"/>
          <w:b/>
          <w:bCs/>
          <w:color w:val="000000"/>
          <w:sz w:val="18"/>
          <w:szCs w:val="18"/>
        </w:rPr>
        <w:t xml:space="preserve"> Limited Liability Company. Schedule A to the Operating Agreement. Updated 08/01/2026.</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80"/>
        <w:gridCol w:w="980"/>
        <w:gridCol w:w="1320"/>
        <w:gridCol w:w="1980"/>
        <w:gridCol w:w="840"/>
        <w:gridCol w:w="2760"/>
      </w:tblGrid>
      <w:tr>
        <w:trPr>
          <w:tblHeader/>
        </w:trPr>
        <w:tc>
          <w:tcPr>
            <w:tcW w:type="dxa" w:w="0"/>
            <w:tcBorders>
              <w:top w:val="single" w:color="B9B2A2" w:sz="4"/>
              <w:left w:val="single" w:color="B9B2A2" w:sz="4"/>
              <w:bottom w:val="single" w:color="B9B2A2" w:sz="4"/>
              <w:right w:val="single" w:color="B9B2A2" w:sz="4"/>
            </w:tcBorders>
            <w:shd w:fill="E8E4DA" w:color="auto" w:val="clear"/>
            <w:tcMar>
              <w:top w:type="dxa" w:w="70"/>
              <w:left w:type="dxa" w:w="90"/>
              <w:bottom w:type="dxa" w:w="70"/>
              <w:right w:type="dxa" w:w="90"/>
            </w:tcMar>
          </w:tcPr>
          <w:p>
            <w:pPr>
              <w:spacing w:after="0" w:line="230"/>
            </w:pPr>
            <w:r>
              <w:rPr>
                <w:rFonts w:ascii="Cambria" w:cs="Cambria" w:eastAsia="Cambria" w:hAnsi="Cambria"/>
                <w:b/>
                <w:bCs/>
                <w:color w:val="000000"/>
                <w:sz w:val="17"/>
                <w:szCs w:val="17"/>
              </w:rPr>
              <w:t xml:space="preserve">Member</w:t>
            </w:r>
          </w:p>
        </w:tc>
        <w:tc>
          <w:tcPr>
            <w:tcW w:type="dxa" w:w="0"/>
            <w:tcBorders>
              <w:top w:val="single" w:color="B9B2A2" w:sz="4"/>
              <w:left w:val="single" w:color="B9B2A2" w:sz="4"/>
              <w:bottom w:val="single" w:color="B9B2A2" w:sz="4"/>
              <w:right w:val="single" w:color="B9B2A2" w:sz="4"/>
            </w:tcBorders>
            <w:shd w:fill="E8E4DA" w:color="auto" w:val="clear"/>
            <w:tcMar>
              <w:top w:type="dxa" w:w="70"/>
              <w:left w:type="dxa" w:w="90"/>
              <w:bottom w:type="dxa" w:w="70"/>
              <w:right w:type="dxa" w:w="90"/>
            </w:tcMar>
          </w:tcPr>
          <w:p>
            <w:pPr>
              <w:spacing w:after="0" w:line="230"/>
            </w:pPr>
            <w:r>
              <w:rPr>
                <w:rFonts w:ascii="Cambria" w:cs="Cambria" w:eastAsia="Cambria" w:hAnsi="Cambria"/>
                <w:b/>
                <w:bCs/>
                <w:color w:val="000000"/>
                <w:sz w:val="17"/>
                <w:szCs w:val="17"/>
              </w:rPr>
              <w:t xml:space="preserve">Admitted</w:t>
            </w:r>
          </w:p>
        </w:tc>
        <w:tc>
          <w:tcPr>
            <w:tcW w:type="dxa" w:w="0"/>
            <w:tcBorders>
              <w:top w:val="single" w:color="B9B2A2" w:sz="4"/>
              <w:left w:val="single" w:color="B9B2A2" w:sz="4"/>
              <w:bottom w:val="single" w:color="B9B2A2" w:sz="4"/>
              <w:right w:val="single" w:color="B9B2A2" w:sz="4"/>
            </w:tcBorders>
            <w:shd w:fill="E8E4DA" w:color="auto" w:val="clear"/>
            <w:tcMar>
              <w:top w:type="dxa" w:w="70"/>
              <w:left w:type="dxa" w:w="90"/>
              <w:bottom w:type="dxa" w:w="70"/>
              <w:right w:type="dxa" w:w="90"/>
            </w:tcMar>
          </w:tcPr>
          <w:p>
            <w:pPr>
              <w:spacing w:after="0" w:line="230"/>
            </w:pPr>
            <w:r>
              <w:rPr>
                <w:rFonts w:ascii="Cambria" w:cs="Cambria" w:eastAsia="Cambria" w:hAnsi="Cambria"/>
                <w:b/>
                <w:bCs/>
                <w:color w:val="000000"/>
                <w:sz w:val="17"/>
                <w:szCs w:val="17"/>
              </w:rPr>
              <w:t xml:space="preserve">Contribution</w:t>
            </w:r>
          </w:p>
        </w:tc>
        <w:tc>
          <w:tcPr>
            <w:tcW w:type="dxa" w:w="0"/>
            <w:tcBorders>
              <w:top w:val="single" w:color="B9B2A2" w:sz="4"/>
              <w:left w:val="single" w:color="B9B2A2" w:sz="4"/>
              <w:bottom w:val="single" w:color="B9B2A2" w:sz="4"/>
              <w:right w:val="single" w:color="B9B2A2" w:sz="4"/>
            </w:tcBorders>
            <w:shd w:fill="E8E4DA" w:color="auto" w:val="clear"/>
            <w:tcMar>
              <w:top w:type="dxa" w:w="70"/>
              <w:left w:type="dxa" w:w="90"/>
              <w:bottom w:type="dxa" w:w="70"/>
              <w:right w:type="dxa" w:w="90"/>
            </w:tcMar>
          </w:tcPr>
          <w:p>
            <w:pPr>
              <w:spacing w:after="0" w:line="230"/>
            </w:pPr>
            <w:r>
              <w:rPr>
                <w:rFonts w:ascii="Cambria" w:cs="Cambria" w:eastAsia="Cambria" w:hAnsi="Cambria"/>
                <w:b/>
                <w:bCs/>
                <w:color w:val="000000"/>
                <w:sz w:val="17"/>
                <w:szCs w:val="17"/>
              </w:rPr>
              <w:t xml:space="preserve">Form</w:t>
            </w:r>
          </w:p>
        </w:tc>
        <w:tc>
          <w:tcPr>
            <w:tcW w:type="dxa" w:w="0"/>
            <w:tcBorders>
              <w:top w:val="single" w:color="B9B2A2" w:sz="4"/>
              <w:left w:val="single" w:color="B9B2A2" w:sz="4"/>
              <w:bottom w:val="single" w:color="B9B2A2" w:sz="4"/>
              <w:right w:val="single" w:color="B9B2A2" w:sz="4"/>
            </w:tcBorders>
            <w:shd w:fill="E8E4DA" w:color="auto" w:val="clear"/>
            <w:tcMar>
              <w:top w:type="dxa" w:w="70"/>
              <w:left w:type="dxa" w:w="90"/>
              <w:bottom w:type="dxa" w:w="70"/>
              <w:right w:type="dxa" w:w="90"/>
            </w:tcMar>
          </w:tcPr>
          <w:p>
            <w:pPr>
              <w:spacing w:after="0" w:line="230"/>
            </w:pPr>
            <w:r>
              <w:rPr>
                <w:rFonts w:ascii="Cambria" w:cs="Cambria" w:eastAsia="Cambria" w:hAnsi="Cambria"/>
                <w:b/>
                <w:bCs/>
                <w:color w:val="000000"/>
                <w:sz w:val="17"/>
                <w:szCs w:val="17"/>
              </w:rPr>
              <w:t xml:space="preserve">Interest</w:t>
            </w:r>
          </w:p>
        </w:tc>
        <w:tc>
          <w:tcPr>
            <w:tcW w:type="dxa" w:w="0"/>
            <w:tcBorders>
              <w:top w:val="single" w:color="B9B2A2" w:sz="4"/>
              <w:left w:val="single" w:color="B9B2A2" w:sz="4"/>
              <w:bottom w:val="single" w:color="B9B2A2" w:sz="4"/>
              <w:right w:val="single" w:color="B9B2A2" w:sz="4"/>
            </w:tcBorders>
            <w:shd w:fill="E8E4DA" w:color="auto" w:val="clear"/>
            <w:tcMar>
              <w:top w:type="dxa" w:w="70"/>
              <w:left w:type="dxa" w:w="90"/>
              <w:bottom w:type="dxa" w:w="70"/>
              <w:right w:type="dxa" w:w="90"/>
            </w:tcMar>
          </w:tcPr>
          <w:p>
            <w:pPr>
              <w:spacing w:after="0" w:line="230"/>
            </w:pPr>
            <w:r>
              <w:rPr>
                <w:rFonts w:ascii="Cambria" w:cs="Cambria" w:eastAsia="Cambria" w:hAnsi="Cambria"/>
                <w:b/>
                <w:bCs/>
                <w:color w:val="000000"/>
                <w:sz w:val="17"/>
                <w:szCs w:val="17"/>
              </w:rPr>
              <w:t xml:space="preserve">Notes</w:t>
            </w:r>
          </w:p>
        </w:tc>
      </w:tr>
      <w:tr>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b w:val="false"/>
                <w:bCs w:val="false"/>
                <w:color w:val="000000"/>
                <w:sz w:val="17"/>
                <w:szCs w:val="17"/>
              </w:rPr>
              <w:t xml:space="preserve">Dana Whitfield</w:t>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b w:val="false"/>
                <w:bCs w:val="false"/>
                <w:color w:val="000000"/>
                <w:sz w:val="17"/>
                <w:szCs w:val="17"/>
              </w:rPr>
              <w:t xml:space="preserve">03/14/2026</w:t>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b w:val="false"/>
                <w:bCs w:val="false"/>
                <w:color w:val="000000"/>
                <w:sz w:val="17"/>
                <w:szCs w:val="17"/>
              </w:rPr>
              <w:t xml:space="preserve">$30,000</w:t>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b w:val="false"/>
                <w:bCs w:val="false"/>
                <w:color w:val="000000"/>
                <w:sz w:val="17"/>
                <w:szCs w:val="17"/>
              </w:rPr>
              <w:t xml:space="preserve">Cash</w:t>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b w:val="false"/>
                <w:bCs w:val="false"/>
                <w:color w:val="000000"/>
                <w:sz w:val="17"/>
                <w:szCs w:val="17"/>
              </w:rPr>
              <w:t xml:space="preserve">54%</w:t>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b w:val="false"/>
                <w:bCs w:val="false"/>
                <w:color w:val="000000"/>
                <w:sz w:val="17"/>
                <w:szCs w:val="17"/>
              </w:rPr>
              <w:t xml:space="preserve">Held 60% from 03/14/2026 to 07/31/2026, diluted on Raman admission</w:t>
            </w:r>
          </w:p>
        </w:tc>
      </w:tr>
      <w:tr>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b w:val="false"/>
                <w:bCs w:val="false"/>
                <w:color w:val="000000"/>
                <w:sz w:val="17"/>
                <w:szCs w:val="17"/>
              </w:rPr>
              <w:t xml:space="preserve">Marcus Ortiz</w:t>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b w:val="false"/>
                <w:bCs w:val="false"/>
                <w:color w:val="000000"/>
                <w:sz w:val="17"/>
                <w:szCs w:val="17"/>
              </w:rPr>
              <w:t xml:space="preserve">03/14/2026</w:t>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b w:val="false"/>
                <w:bCs w:val="false"/>
                <w:color w:val="000000"/>
                <w:sz w:val="17"/>
                <w:szCs w:val="17"/>
              </w:rPr>
              <w:t xml:space="preserve">$20,000</w:t>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b w:val="false"/>
                <w:bCs w:val="false"/>
                <w:color w:val="000000"/>
                <w:sz w:val="17"/>
                <w:szCs w:val="17"/>
              </w:rPr>
              <w:t xml:space="preserve">Cash $10,000, delivery van appraised at $10,000</w:t>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b w:val="false"/>
                <w:bCs w:val="false"/>
                <w:color w:val="000000"/>
                <w:sz w:val="17"/>
                <w:szCs w:val="17"/>
              </w:rPr>
              <w:t xml:space="preserve">36%</w:t>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b w:val="false"/>
                <w:bCs w:val="false"/>
                <w:color w:val="000000"/>
                <w:sz w:val="17"/>
                <w:szCs w:val="17"/>
              </w:rPr>
              <w:t xml:space="preserve">Held 40% from 03/14/2026 to 07/31/2026. Appraisal dated 03/02/2026 in records book</w:t>
            </w:r>
          </w:p>
        </w:tc>
      </w:tr>
      <w:tr>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b w:val="false"/>
                <w:bCs w:val="false"/>
                <w:color w:val="000000"/>
                <w:sz w:val="17"/>
                <w:szCs w:val="17"/>
              </w:rPr>
              <w:t xml:space="preserve">Priya Raman</w:t>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b w:val="false"/>
                <w:bCs w:val="false"/>
                <w:color w:val="000000"/>
                <w:sz w:val="17"/>
                <w:szCs w:val="17"/>
              </w:rPr>
              <w:t xml:space="preserve">08/01/2026</w:t>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b w:val="false"/>
                <w:bCs w:val="false"/>
                <w:color w:val="000000"/>
                <w:sz w:val="17"/>
                <w:szCs w:val="17"/>
              </w:rPr>
              <w:t xml:space="preserve">$16,000</w:t>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b w:val="false"/>
                <w:bCs w:val="false"/>
                <w:color w:val="000000"/>
                <w:sz w:val="17"/>
                <w:szCs w:val="17"/>
              </w:rPr>
              <w:t xml:space="preserve">Cash $12,000, design work valued at $4,000 in the admission resolution</w:t>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b w:val="false"/>
                <w:bCs w:val="false"/>
                <w:color w:val="000000"/>
                <w:sz w:val="17"/>
                <w:szCs w:val="17"/>
              </w:rPr>
              <w:t xml:space="preserve">10%</w:t>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b w:val="false"/>
                <w:bCs w:val="false"/>
                <w:color w:val="000000"/>
                <w:sz w:val="17"/>
                <w:szCs w:val="17"/>
              </w:rPr>
              <w:t xml:space="preserve">Admitted by unanimous written consent 07/28/2026, Amendment No. 1</w:t>
            </w:r>
          </w:p>
        </w:tc>
      </w:tr>
    </w:tbl>
    <w:p>
      <w:pPr>
        <w:spacing w:after="300" w:before="140" w:line="276"/>
      </w:pPr>
      <w:r>
        <w:rPr>
          <w:rFonts w:ascii="Cambria" w:cs="Cambria" w:eastAsia="Cambria" w:hAnsi="Cambria"/>
          <w:b w:val="false"/>
          <w:bCs w:val="false"/>
          <w:i/>
          <w:iCs/>
          <w:color w:val="333333"/>
          <w:sz w:val="18"/>
          <w:szCs w:val="18"/>
        </w:rPr>
        <w:t xml:space="preserve">The register is updated and never rewritten. Add a row and a note, and leave the old percentage visible with the dates it applied.</w:t>
      </w:r>
    </w:p>
    <w:p>
      <w:r>
        <w:br w:type="page"/>
      </w:r>
    </w:p>
    <w:p>
      <w:pPr>
        <w:spacing w:after="100" w:before="0" w:line="276"/>
      </w:pPr>
      <w:r>
        <w:rPr>
          <w:rFonts w:ascii="Cambria" w:cs="Cambria" w:eastAsia="Cambria" w:hAnsi="Cambria"/>
          <w:b/>
          <w:bCs/>
          <w:color w:val="1F3864"/>
          <w:sz w:val="20"/>
          <w:szCs w:val="20"/>
        </w:rPr>
        <w:t xml:space="preserve">REGISTER</w:t>
      </w:r>
    </w:p>
    <w:p>
      <w:pPr>
        <w:spacing w:after="140" w:before="0" w:line="276"/>
      </w:pPr>
      <w:r>
        <w:rPr>
          <w:rFonts w:ascii="Cambria" w:cs="Cambria" w:eastAsia="Cambria" w:hAnsi="Cambria"/>
          <w:b/>
          <w:bCs/>
          <w:color w:val="B03000"/>
          <w:sz w:val="18"/>
          <w:szCs w:val="18"/>
        </w:rPr>
        <w:t xml:space="preserve">[LLC NAME]</w:t>
      </w:r>
      <w:r>
        <w:rPr>
          <w:rFonts w:ascii="Cambria" w:cs="Cambria" w:eastAsia="Cambria" w:hAnsi="Cambria"/>
          <w:b/>
          <w:bCs/>
          <w:color w:val="000000"/>
          <w:sz w:val="18"/>
          <w:szCs w:val="18"/>
        </w:rPr>
        <w:t xml:space="preserve">, a </w:t>
      </w:r>
      <w:r>
        <w:rPr>
          <w:rFonts w:ascii="Cambria" w:cs="Cambria" w:eastAsia="Cambria" w:hAnsi="Cambria"/>
          <w:b/>
          <w:bCs/>
          <w:color w:val="B03000"/>
          <w:sz w:val="18"/>
          <w:szCs w:val="18"/>
        </w:rPr>
        <w:t xml:space="preserve">[STATE]</w:t>
      </w:r>
      <w:r>
        <w:rPr>
          <w:rFonts w:ascii="Cambria" w:cs="Cambria" w:eastAsia="Cambria" w:hAnsi="Cambria"/>
          <w:b/>
          <w:bCs/>
          <w:color w:val="000000"/>
          <w:sz w:val="18"/>
          <w:szCs w:val="18"/>
        </w:rPr>
        <w:t xml:space="preserve"> Limited Liability Company. Schedule A to the Operating Agreement. Updated </w:t>
      </w:r>
      <w:r>
        <w:rPr>
          <w:rFonts w:ascii="Cambria" w:cs="Cambria" w:eastAsia="Cambria" w:hAnsi="Cambria"/>
          <w:b/>
          <w:bCs/>
          <w:color w:val="B03000"/>
          <w:sz w:val="18"/>
          <w:szCs w:val="18"/>
        </w:rPr>
        <w:t xml:space="preserve">[UPDATE DATE]</w:t>
      </w:r>
      <w:r>
        <w:rPr>
          <w:rFonts w:ascii="Cambria" w:cs="Cambria" w:eastAsia="Cambria" w:hAnsi="Cambria"/>
          <w:b/>
          <w:bCs/>
          <w:color w:val="000000"/>
          <w:sz w:val="18"/>
          <w:szCs w:val="18"/>
        </w:rPr>
        <w:t xml:space="preser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80"/>
        <w:gridCol w:w="980"/>
        <w:gridCol w:w="1320"/>
        <w:gridCol w:w="1980"/>
        <w:gridCol w:w="840"/>
        <w:gridCol w:w="2760"/>
      </w:tblGrid>
      <w:tr>
        <w:trPr>
          <w:tblHeader/>
        </w:trPr>
        <w:tc>
          <w:tcPr>
            <w:tcW w:type="dxa" w:w="0"/>
            <w:tcBorders>
              <w:top w:val="single" w:color="B9B2A2" w:sz="4"/>
              <w:left w:val="single" w:color="B9B2A2" w:sz="4"/>
              <w:bottom w:val="single" w:color="B9B2A2" w:sz="4"/>
              <w:right w:val="single" w:color="B9B2A2" w:sz="4"/>
            </w:tcBorders>
            <w:shd w:fill="E8E4DA" w:color="auto" w:val="clear"/>
            <w:tcMar>
              <w:top w:type="dxa" w:w="70"/>
              <w:left w:type="dxa" w:w="90"/>
              <w:bottom w:type="dxa" w:w="70"/>
              <w:right w:type="dxa" w:w="90"/>
            </w:tcMar>
          </w:tcPr>
          <w:p>
            <w:pPr>
              <w:spacing w:after="0" w:line="230"/>
            </w:pPr>
            <w:r>
              <w:rPr>
                <w:rFonts w:ascii="Cambria" w:cs="Cambria" w:eastAsia="Cambria" w:hAnsi="Cambria"/>
                <w:b/>
                <w:bCs/>
                <w:color w:val="000000"/>
                <w:sz w:val="17"/>
                <w:szCs w:val="17"/>
              </w:rPr>
              <w:t xml:space="preserve">Member</w:t>
            </w:r>
          </w:p>
        </w:tc>
        <w:tc>
          <w:tcPr>
            <w:tcW w:type="dxa" w:w="0"/>
            <w:tcBorders>
              <w:top w:val="single" w:color="B9B2A2" w:sz="4"/>
              <w:left w:val="single" w:color="B9B2A2" w:sz="4"/>
              <w:bottom w:val="single" w:color="B9B2A2" w:sz="4"/>
              <w:right w:val="single" w:color="B9B2A2" w:sz="4"/>
            </w:tcBorders>
            <w:shd w:fill="E8E4DA" w:color="auto" w:val="clear"/>
            <w:tcMar>
              <w:top w:type="dxa" w:w="70"/>
              <w:left w:type="dxa" w:w="90"/>
              <w:bottom w:type="dxa" w:w="70"/>
              <w:right w:type="dxa" w:w="90"/>
            </w:tcMar>
          </w:tcPr>
          <w:p>
            <w:pPr>
              <w:spacing w:after="0" w:line="230"/>
            </w:pPr>
            <w:r>
              <w:rPr>
                <w:rFonts w:ascii="Cambria" w:cs="Cambria" w:eastAsia="Cambria" w:hAnsi="Cambria"/>
                <w:b/>
                <w:bCs/>
                <w:color w:val="000000"/>
                <w:sz w:val="17"/>
                <w:szCs w:val="17"/>
              </w:rPr>
              <w:t xml:space="preserve">Admitted</w:t>
            </w:r>
          </w:p>
        </w:tc>
        <w:tc>
          <w:tcPr>
            <w:tcW w:type="dxa" w:w="0"/>
            <w:tcBorders>
              <w:top w:val="single" w:color="B9B2A2" w:sz="4"/>
              <w:left w:val="single" w:color="B9B2A2" w:sz="4"/>
              <w:bottom w:val="single" w:color="B9B2A2" w:sz="4"/>
              <w:right w:val="single" w:color="B9B2A2" w:sz="4"/>
            </w:tcBorders>
            <w:shd w:fill="E8E4DA" w:color="auto" w:val="clear"/>
            <w:tcMar>
              <w:top w:type="dxa" w:w="70"/>
              <w:left w:type="dxa" w:w="90"/>
              <w:bottom w:type="dxa" w:w="70"/>
              <w:right w:type="dxa" w:w="90"/>
            </w:tcMar>
          </w:tcPr>
          <w:p>
            <w:pPr>
              <w:spacing w:after="0" w:line="230"/>
            </w:pPr>
            <w:r>
              <w:rPr>
                <w:rFonts w:ascii="Cambria" w:cs="Cambria" w:eastAsia="Cambria" w:hAnsi="Cambria"/>
                <w:b/>
                <w:bCs/>
                <w:color w:val="000000"/>
                <w:sz w:val="17"/>
                <w:szCs w:val="17"/>
              </w:rPr>
              <w:t xml:space="preserve">Contribution</w:t>
            </w:r>
          </w:p>
        </w:tc>
        <w:tc>
          <w:tcPr>
            <w:tcW w:type="dxa" w:w="0"/>
            <w:tcBorders>
              <w:top w:val="single" w:color="B9B2A2" w:sz="4"/>
              <w:left w:val="single" w:color="B9B2A2" w:sz="4"/>
              <w:bottom w:val="single" w:color="B9B2A2" w:sz="4"/>
              <w:right w:val="single" w:color="B9B2A2" w:sz="4"/>
            </w:tcBorders>
            <w:shd w:fill="E8E4DA" w:color="auto" w:val="clear"/>
            <w:tcMar>
              <w:top w:type="dxa" w:w="70"/>
              <w:left w:type="dxa" w:w="90"/>
              <w:bottom w:type="dxa" w:w="70"/>
              <w:right w:type="dxa" w:w="90"/>
            </w:tcMar>
          </w:tcPr>
          <w:p>
            <w:pPr>
              <w:spacing w:after="0" w:line="230"/>
            </w:pPr>
            <w:r>
              <w:rPr>
                <w:rFonts w:ascii="Cambria" w:cs="Cambria" w:eastAsia="Cambria" w:hAnsi="Cambria"/>
                <w:b/>
                <w:bCs/>
                <w:color w:val="000000"/>
                <w:sz w:val="17"/>
                <w:szCs w:val="17"/>
              </w:rPr>
              <w:t xml:space="preserve">Form</w:t>
            </w:r>
          </w:p>
        </w:tc>
        <w:tc>
          <w:tcPr>
            <w:tcW w:type="dxa" w:w="0"/>
            <w:tcBorders>
              <w:top w:val="single" w:color="B9B2A2" w:sz="4"/>
              <w:left w:val="single" w:color="B9B2A2" w:sz="4"/>
              <w:bottom w:val="single" w:color="B9B2A2" w:sz="4"/>
              <w:right w:val="single" w:color="B9B2A2" w:sz="4"/>
            </w:tcBorders>
            <w:shd w:fill="E8E4DA" w:color="auto" w:val="clear"/>
            <w:tcMar>
              <w:top w:type="dxa" w:w="70"/>
              <w:left w:type="dxa" w:w="90"/>
              <w:bottom w:type="dxa" w:w="70"/>
              <w:right w:type="dxa" w:w="90"/>
            </w:tcMar>
          </w:tcPr>
          <w:p>
            <w:pPr>
              <w:spacing w:after="0" w:line="230"/>
            </w:pPr>
            <w:r>
              <w:rPr>
                <w:rFonts w:ascii="Cambria" w:cs="Cambria" w:eastAsia="Cambria" w:hAnsi="Cambria"/>
                <w:b/>
                <w:bCs/>
                <w:color w:val="000000"/>
                <w:sz w:val="17"/>
                <w:szCs w:val="17"/>
              </w:rPr>
              <w:t xml:space="preserve">Interest</w:t>
            </w:r>
          </w:p>
        </w:tc>
        <w:tc>
          <w:tcPr>
            <w:tcW w:type="dxa" w:w="0"/>
            <w:tcBorders>
              <w:top w:val="single" w:color="B9B2A2" w:sz="4"/>
              <w:left w:val="single" w:color="B9B2A2" w:sz="4"/>
              <w:bottom w:val="single" w:color="B9B2A2" w:sz="4"/>
              <w:right w:val="single" w:color="B9B2A2" w:sz="4"/>
            </w:tcBorders>
            <w:shd w:fill="E8E4DA" w:color="auto" w:val="clear"/>
            <w:tcMar>
              <w:top w:type="dxa" w:w="70"/>
              <w:left w:type="dxa" w:w="90"/>
              <w:bottom w:type="dxa" w:w="70"/>
              <w:right w:type="dxa" w:w="90"/>
            </w:tcMar>
          </w:tcPr>
          <w:p>
            <w:pPr>
              <w:spacing w:after="0" w:line="230"/>
            </w:pPr>
            <w:r>
              <w:rPr>
                <w:rFonts w:ascii="Cambria" w:cs="Cambria" w:eastAsia="Cambria" w:hAnsi="Cambria"/>
                <w:b/>
                <w:bCs/>
                <w:color w:val="000000"/>
                <w:sz w:val="17"/>
                <w:szCs w:val="17"/>
              </w:rPr>
              <w:t xml:space="preserve">Notes</w:t>
            </w:r>
          </w:p>
        </w:tc>
      </w:tr>
      <w:tr>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r>
      <w:tr>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r>
      <w:tr>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r>
      <w:tr>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r>
      <w:tr>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r>
      <w:tr>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r>
      <w:tr>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r>
      <w:tr>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r>
      <w:tr>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r>
      <w:tr>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r>
      <w:tr>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r>
      <w:tr>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r>
      <w:tr>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r>
      <w:tr>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r>
      <w:tr>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r>
      <w:tr>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r>
      <w:tr>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c>
          <w:tcPr>
            <w:tcW w:type="dxa" w:w="0"/>
            <w:tcBorders>
              <w:top w:val="single" w:color="B9B2A2" w:sz="4"/>
              <w:left w:val="single" w:color="B9B2A2" w:sz="4"/>
              <w:bottom w:val="single" w:color="B9B2A2" w:sz="4"/>
              <w:right w:val="single" w:color="B9B2A2" w:sz="4"/>
            </w:tcBorders>
            <w:tcMar>
              <w:top w:type="dxa" w:w="70"/>
              <w:left w:type="dxa" w:w="90"/>
              <w:bottom w:type="dxa" w:w="70"/>
              <w:right w:type="dxa" w:w="90"/>
            </w:tcMar>
          </w:tcPr>
          <w:p>
            <w:pPr>
              <w:spacing w:after="0" w:line="230"/>
            </w:pPr>
            <w:r>
              <w:rPr>
                <w:rFonts w:ascii="Cambria" w:cs="Cambria" w:eastAsia="Cambria" w:hAnsi="Cambria"/>
              </w:rPr>
              <w:t xml:space="preserve"/>
            </w:r>
          </w:p>
        </w:tc>
      </w:tr>
    </w:tbl>
    <w:sectPr>
      <w:footerReference w:type="default" r:id="rId7"/>
      <w:pgSz w:w="12240" w:h="15840" w:orient="portrait"/>
      <w:pgMar w:top="1152" w:right="1440" w:bottom="1008"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9B2A2" w:sz="4" w:space="6"/>
      </w:pBdr>
      <w:spacing w:before="120"/>
      <w:jc w:val="center"/>
    </w:pPr>
    <w:r>
      <w:rPr>
        <w:rFonts w:ascii="Cambria" w:cs="Cambria" w:eastAsia="Cambria" w:hAnsi="Cambria"/>
        <w:color w:val="555555"/>
        <w:sz w:val="16"/>
        <w:szCs w:val="16"/>
      </w:rPr>
      <w:t xml:space="preserve">Companion material to LLC Beginner's Guide 2026 · Corporatee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cs="Cambria" w:eastAsia="Cambria" w:hAnsi="Cambria"/>
        <w:color w:val="000000"/>
        <w:sz w:val="21"/>
        <w:szCs w:val="21"/>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140" w:before="300"/>
    </w:pPr>
    <w:rPr>
      <w:rFonts w:ascii="Cambria" w:cs="Cambria" w:eastAsia="Cambria" w:hAnsi="Cambria"/>
      <w:b/>
      <w:bCs/>
      <w:color w:val="1F3864"/>
      <w:sz w:val="24"/>
      <w:szCs w:val="24"/>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2026-08-18T20:14:53.582Z</dcterms:created>
  <dcterms:modified xsi:type="dcterms:W3CDTF">2026-08-18T20:14:53.582Z</dcterms:modified>
</cp:coreProperties>
</file>

<file path=docProps/custom.xml><?xml version="1.0" encoding="utf-8"?>
<Properties xmlns="http://schemas.openxmlformats.org/officeDocument/2006/custom-properties" xmlns:vt="http://schemas.openxmlformats.org/officeDocument/2006/docPropsVTypes"/>
</file>